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3859" w:rsidRPr="00617E19" w:rsidRDefault="00D13859" w:rsidP="00591F89">
      <w:pPr>
        <w:pStyle w:val="Titolo2"/>
        <w:spacing w:after="0" w:line="276" w:lineRule="auto"/>
        <w:jc w:val="both"/>
        <w:rPr>
          <w:sz w:val="40"/>
          <w:szCs w:val="40"/>
        </w:rPr>
      </w:pPr>
      <w:r w:rsidRPr="00617E19">
        <w:rPr>
          <w:sz w:val="40"/>
          <w:szCs w:val="40"/>
        </w:rPr>
        <w:t xml:space="preserve">Esame di </w:t>
      </w:r>
      <w:r w:rsidR="006F74AB">
        <w:rPr>
          <w:sz w:val="40"/>
          <w:szCs w:val="40"/>
        </w:rPr>
        <w:t>Maturità</w:t>
      </w:r>
      <w:r w:rsidRPr="00617E19">
        <w:rPr>
          <w:sz w:val="40"/>
          <w:szCs w:val="40"/>
        </w:rPr>
        <w:t xml:space="preserve"> </w:t>
      </w:r>
    </w:p>
    <w:p w:rsidR="00D13859" w:rsidRDefault="00D13859" w:rsidP="00591F89">
      <w:pPr>
        <w:pStyle w:val="Titolo2"/>
        <w:spacing w:after="0" w:line="276" w:lineRule="auto"/>
        <w:jc w:val="both"/>
        <w:rPr>
          <w:sz w:val="24"/>
          <w:szCs w:val="24"/>
        </w:rPr>
      </w:pPr>
    </w:p>
    <w:p w:rsidR="00763ACA" w:rsidRDefault="006F74AB" w:rsidP="00617E19">
      <w:pPr>
        <w:pStyle w:val="Titolo2"/>
        <w:spacing w:after="0" w:line="276" w:lineRule="auto"/>
        <w:jc w:val="both"/>
        <w:rPr>
          <w:sz w:val="24"/>
          <w:szCs w:val="24"/>
        </w:rPr>
      </w:pPr>
      <w:r>
        <w:rPr>
          <w:sz w:val="24"/>
          <w:szCs w:val="24"/>
        </w:rPr>
        <w:t>LINGUA E CULTURA LATINA</w:t>
      </w:r>
    </w:p>
    <w:p w:rsidR="00617E19" w:rsidRDefault="00617E19" w:rsidP="00617E19"/>
    <w:p w:rsidR="00617E19" w:rsidRDefault="00617E19" w:rsidP="00591F89">
      <w:pPr>
        <w:jc w:val="both"/>
      </w:pPr>
    </w:p>
    <w:p w:rsidR="00617E19" w:rsidRDefault="00617E19" w:rsidP="00591F89">
      <w:pPr>
        <w:jc w:val="both"/>
      </w:pPr>
    </w:p>
    <w:p w:rsidR="00763ACA" w:rsidRPr="00763ACA" w:rsidRDefault="006F74AB" w:rsidP="00591F89">
      <w:pPr>
        <w:ind w:firstLine="0"/>
        <w:jc w:val="both"/>
        <w:rPr>
          <w:sz w:val="28"/>
          <w:szCs w:val="28"/>
        </w:rPr>
      </w:pPr>
      <w:r>
        <w:rPr>
          <w:i/>
          <w:iCs/>
          <w:sz w:val="28"/>
          <w:szCs w:val="28"/>
        </w:rPr>
        <w:t>Il valore educativo e terapeutico della musica</w:t>
      </w:r>
      <w:r w:rsidR="00763ACA" w:rsidRPr="00763ACA">
        <w:rPr>
          <w:sz w:val="28"/>
          <w:szCs w:val="28"/>
        </w:rPr>
        <w:t xml:space="preserve"> (</w:t>
      </w:r>
      <w:r w:rsidR="00194261">
        <w:rPr>
          <w:sz w:val="28"/>
          <w:szCs w:val="28"/>
        </w:rPr>
        <w:t>Quintiliano</w:t>
      </w:r>
      <w:r w:rsidR="00763ACA" w:rsidRPr="00763ACA">
        <w:rPr>
          <w:sz w:val="28"/>
          <w:szCs w:val="28"/>
        </w:rPr>
        <w:t>)</w:t>
      </w:r>
    </w:p>
    <w:p w:rsidR="00617E19" w:rsidRPr="00E362BE" w:rsidRDefault="00A97737" w:rsidP="00B22190">
      <w:pPr>
        <w:spacing w:line="360" w:lineRule="auto"/>
        <w:ind w:firstLine="0"/>
        <w:jc w:val="both"/>
        <w:rPr>
          <w:sz w:val="22"/>
          <w:szCs w:val="22"/>
        </w:rPr>
      </w:pPr>
      <w:r w:rsidRPr="00E362BE">
        <w:rPr>
          <w:sz w:val="22"/>
          <w:szCs w:val="22"/>
        </w:rPr>
        <w:t>I</w:t>
      </w:r>
      <w:r w:rsidR="00530B45" w:rsidRPr="00E362BE">
        <w:rPr>
          <w:sz w:val="22"/>
          <w:szCs w:val="22"/>
        </w:rPr>
        <w:t xml:space="preserve">l </w:t>
      </w:r>
      <w:r w:rsidRPr="00E362BE">
        <w:rPr>
          <w:sz w:val="22"/>
          <w:szCs w:val="22"/>
        </w:rPr>
        <w:t>brano proposto</w:t>
      </w:r>
      <w:r w:rsidR="00530B45" w:rsidRPr="00E362BE">
        <w:rPr>
          <w:sz w:val="22"/>
          <w:szCs w:val="22"/>
        </w:rPr>
        <w:t xml:space="preserve"> </w:t>
      </w:r>
      <w:r w:rsidRPr="00E362BE">
        <w:rPr>
          <w:sz w:val="22"/>
          <w:szCs w:val="22"/>
        </w:rPr>
        <w:t>è tratto dal I Libro</w:t>
      </w:r>
      <w:r w:rsidR="00B22190" w:rsidRPr="00E362BE">
        <w:rPr>
          <w:sz w:val="22"/>
          <w:szCs w:val="22"/>
        </w:rPr>
        <w:t xml:space="preserve"> </w:t>
      </w:r>
      <w:r w:rsidR="00B22190" w:rsidRPr="00E362BE">
        <w:rPr>
          <w:sz w:val="22"/>
          <w:szCs w:val="22"/>
        </w:rPr>
        <w:t>dell’</w:t>
      </w:r>
      <w:proofErr w:type="spellStart"/>
      <w:r w:rsidR="00B22190" w:rsidRPr="00E362BE">
        <w:rPr>
          <w:i/>
          <w:iCs/>
          <w:sz w:val="22"/>
          <w:szCs w:val="22"/>
        </w:rPr>
        <w:t>Institutio</w:t>
      </w:r>
      <w:proofErr w:type="spellEnd"/>
      <w:r w:rsidR="00B22190" w:rsidRPr="00E362BE">
        <w:rPr>
          <w:i/>
          <w:iCs/>
          <w:sz w:val="22"/>
          <w:szCs w:val="22"/>
        </w:rPr>
        <w:t xml:space="preserve"> oratoria </w:t>
      </w:r>
      <w:r w:rsidR="00B22190" w:rsidRPr="00E362BE">
        <w:rPr>
          <w:sz w:val="22"/>
          <w:szCs w:val="22"/>
        </w:rPr>
        <w:t xml:space="preserve">di Quintiliano, opera che rappresenta una delle più mature riflessioni pedagogiche dell’antichità. In questo passo l’autore affronta il tema della musica come fondamento della formazione del perfetto oratore. </w:t>
      </w:r>
      <w:r w:rsidRPr="00E362BE">
        <w:rPr>
          <w:sz w:val="22"/>
          <w:szCs w:val="22"/>
        </w:rPr>
        <w:t xml:space="preserve"> </w:t>
      </w:r>
    </w:p>
    <w:p w:rsidR="00746012" w:rsidRPr="00E362BE" w:rsidRDefault="00746012" w:rsidP="00591F89">
      <w:pPr>
        <w:pStyle w:val="Titolo3"/>
        <w:spacing w:before="0"/>
        <w:jc w:val="both"/>
        <w:rPr>
          <w:b w:val="0"/>
          <w:bCs/>
          <w:sz w:val="22"/>
          <w:szCs w:val="22"/>
        </w:rPr>
      </w:pPr>
      <w:r w:rsidRPr="00E362BE">
        <w:rPr>
          <w:sz w:val="22"/>
          <w:szCs w:val="22"/>
        </w:rPr>
        <w:t xml:space="preserve">PRIMA PARTE: </w:t>
      </w:r>
      <w:r w:rsidRPr="00E362BE">
        <w:rPr>
          <w:rFonts w:ascii="Georgia" w:hAnsi="Georgia"/>
          <w:b w:val="0"/>
          <w:bCs/>
          <w:sz w:val="22"/>
          <w:szCs w:val="22"/>
        </w:rPr>
        <w:t>traduzione di un testo in lingua latina</w:t>
      </w:r>
    </w:p>
    <w:p w:rsidR="00746012" w:rsidRPr="00E362BE" w:rsidRDefault="00746012" w:rsidP="00591F89">
      <w:pPr>
        <w:pStyle w:val="Titolo3"/>
        <w:spacing w:before="0"/>
        <w:jc w:val="both"/>
        <w:rPr>
          <w:b w:val="0"/>
          <w:bCs/>
          <w:sz w:val="22"/>
          <w:szCs w:val="22"/>
        </w:rPr>
      </w:pPr>
      <w:proofErr w:type="spellStart"/>
      <w:r w:rsidRPr="00E362BE">
        <w:rPr>
          <w:sz w:val="22"/>
          <w:szCs w:val="22"/>
        </w:rPr>
        <w:t>PRE</w:t>
      </w:r>
      <w:proofErr w:type="spellEnd"/>
      <w:r w:rsidRPr="00E362BE">
        <w:rPr>
          <w:sz w:val="22"/>
          <w:szCs w:val="22"/>
        </w:rPr>
        <w:t>-TESTO</w:t>
      </w:r>
    </w:p>
    <w:p w:rsidR="00C765AF" w:rsidRPr="00E362BE" w:rsidRDefault="00B22190" w:rsidP="00FB71C1">
      <w:pPr>
        <w:spacing w:line="360" w:lineRule="auto"/>
        <w:ind w:firstLine="0"/>
        <w:jc w:val="both"/>
        <w:rPr>
          <w:i/>
          <w:iCs/>
          <w:sz w:val="22"/>
          <w:szCs w:val="22"/>
        </w:rPr>
      </w:pPr>
      <w:proofErr w:type="spellStart"/>
      <w:r w:rsidRPr="00E362BE">
        <w:rPr>
          <w:i/>
          <w:iCs/>
          <w:sz w:val="22"/>
          <w:szCs w:val="22"/>
        </w:rPr>
        <w:t>Atqui</w:t>
      </w:r>
      <w:proofErr w:type="spellEnd"/>
      <w:r w:rsidRPr="00E362BE">
        <w:rPr>
          <w:i/>
          <w:iCs/>
          <w:sz w:val="22"/>
          <w:szCs w:val="22"/>
        </w:rPr>
        <w:t xml:space="preserve"> </w:t>
      </w:r>
      <w:proofErr w:type="spellStart"/>
      <w:r w:rsidRPr="00E362BE">
        <w:rPr>
          <w:i/>
          <w:iCs/>
          <w:sz w:val="22"/>
          <w:szCs w:val="22"/>
        </w:rPr>
        <w:t>claros</w:t>
      </w:r>
      <w:proofErr w:type="spellEnd"/>
      <w:r w:rsidRPr="00E362BE">
        <w:rPr>
          <w:i/>
          <w:iCs/>
          <w:sz w:val="22"/>
          <w:szCs w:val="22"/>
        </w:rPr>
        <w:t xml:space="preserve"> nomine </w:t>
      </w:r>
      <w:proofErr w:type="spellStart"/>
      <w:r w:rsidRPr="00E362BE">
        <w:rPr>
          <w:i/>
          <w:iCs/>
          <w:sz w:val="22"/>
          <w:szCs w:val="22"/>
        </w:rPr>
        <w:t>sapientiae</w:t>
      </w:r>
      <w:proofErr w:type="spellEnd"/>
      <w:r w:rsidRPr="00E362BE">
        <w:rPr>
          <w:i/>
          <w:iCs/>
          <w:sz w:val="22"/>
          <w:szCs w:val="22"/>
        </w:rPr>
        <w:t xml:space="preserve"> </w:t>
      </w:r>
      <w:proofErr w:type="spellStart"/>
      <w:r w:rsidRPr="00E362BE">
        <w:rPr>
          <w:i/>
          <w:iCs/>
          <w:sz w:val="22"/>
          <w:szCs w:val="22"/>
        </w:rPr>
        <w:t>viros</w:t>
      </w:r>
      <w:proofErr w:type="spellEnd"/>
      <w:r w:rsidRPr="00E362BE">
        <w:rPr>
          <w:i/>
          <w:iCs/>
          <w:sz w:val="22"/>
          <w:szCs w:val="22"/>
        </w:rPr>
        <w:t xml:space="preserve"> </w:t>
      </w:r>
      <w:proofErr w:type="spellStart"/>
      <w:r w:rsidRPr="00E362BE">
        <w:rPr>
          <w:i/>
          <w:iCs/>
          <w:sz w:val="22"/>
          <w:szCs w:val="22"/>
        </w:rPr>
        <w:t>nemo</w:t>
      </w:r>
      <w:proofErr w:type="spellEnd"/>
      <w:r w:rsidRPr="00E362BE">
        <w:rPr>
          <w:i/>
          <w:iCs/>
          <w:sz w:val="22"/>
          <w:szCs w:val="22"/>
        </w:rPr>
        <w:t xml:space="preserve"> </w:t>
      </w:r>
      <w:proofErr w:type="spellStart"/>
      <w:r w:rsidRPr="00E362BE">
        <w:rPr>
          <w:i/>
          <w:iCs/>
          <w:sz w:val="22"/>
          <w:szCs w:val="22"/>
        </w:rPr>
        <w:t>dubitaverit</w:t>
      </w:r>
      <w:proofErr w:type="spellEnd"/>
      <w:r w:rsidRPr="00E362BE">
        <w:rPr>
          <w:i/>
          <w:iCs/>
          <w:sz w:val="22"/>
          <w:szCs w:val="22"/>
        </w:rPr>
        <w:t xml:space="preserve"> </w:t>
      </w:r>
      <w:proofErr w:type="spellStart"/>
      <w:r w:rsidRPr="00E362BE">
        <w:rPr>
          <w:i/>
          <w:iCs/>
          <w:sz w:val="22"/>
          <w:szCs w:val="22"/>
        </w:rPr>
        <w:t>studiosos</w:t>
      </w:r>
      <w:proofErr w:type="spellEnd"/>
      <w:r w:rsidRPr="00E362BE">
        <w:rPr>
          <w:i/>
          <w:iCs/>
          <w:sz w:val="22"/>
          <w:szCs w:val="22"/>
        </w:rPr>
        <w:t xml:space="preserve"> </w:t>
      </w:r>
      <w:proofErr w:type="spellStart"/>
      <w:r w:rsidRPr="00E362BE">
        <w:rPr>
          <w:i/>
          <w:iCs/>
          <w:sz w:val="22"/>
          <w:szCs w:val="22"/>
        </w:rPr>
        <w:t>musices</w:t>
      </w:r>
      <w:proofErr w:type="spellEnd"/>
      <w:r w:rsidRPr="00E362BE">
        <w:rPr>
          <w:i/>
          <w:iCs/>
          <w:sz w:val="22"/>
          <w:szCs w:val="22"/>
        </w:rPr>
        <w:t xml:space="preserve"> </w:t>
      </w:r>
      <w:proofErr w:type="spellStart"/>
      <w:r w:rsidRPr="00E362BE">
        <w:rPr>
          <w:i/>
          <w:iCs/>
          <w:sz w:val="22"/>
          <w:szCs w:val="22"/>
        </w:rPr>
        <w:t>fuisse</w:t>
      </w:r>
      <w:proofErr w:type="spellEnd"/>
      <w:r w:rsidRPr="00E362BE">
        <w:rPr>
          <w:i/>
          <w:iCs/>
          <w:sz w:val="22"/>
          <w:szCs w:val="22"/>
        </w:rPr>
        <w:t xml:space="preserve">, </w:t>
      </w:r>
      <w:proofErr w:type="spellStart"/>
      <w:r w:rsidRPr="00E362BE">
        <w:rPr>
          <w:i/>
          <w:iCs/>
          <w:sz w:val="22"/>
          <w:szCs w:val="22"/>
        </w:rPr>
        <w:t>cum</w:t>
      </w:r>
      <w:proofErr w:type="spellEnd"/>
      <w:r w:rsidRPr="00E362BE">
        <w:rPr>
          <w:i/>
          <w:iCs/>
          <w:sz w:val="22"/>
          <w:szCs w:val="22"/>
        </w:rPr>
        <w:t xml:space="preserve"> </w:t>
      </w:r>
      <w:proofErr w:type="spellStart"/>
      <w:r w:rsidRPr="00E362BE">
        <w:rPr>
          <w:i/>
          <w:iCs/>
          <w:sz w:val="22"/>
          <w:szCs w:val="22"/>
        </w:rPr>
        <w:t>Pythagoras</w:t>
      </w:r>
      <w:proofErr w:type="spellEnd"/>
      <w:r w:rsidRPr="00E362BE">
        <w:rPr>
          <w:i/>
          <w:iCs/>
          <w:sz w:val="22"/>
          <w:szCs w:val="22"/>
        </w:rPr>
        <w:t xml:space="preserve"> </w:t>
      </w:r>
      <w:proofErr w:type="spellStart"/>
      <w:r w:rsidRPr="00E362BE">
        <w:rPr>
          <w:i/>
          <w:iCs/>
          <w:sz w:val="22"/>
          <w:szCs w:val="22"/>
        </w:rPr>
        <w:t>atque</w:t>
      </w:r>
      <w:proofErr w:type="spellEnd"/>
      <w:r w:rsidRPr="00E362BE">
        <w:rPr>
          <w:i/>
          <w:iCs/>
          <w:sz w:val="22"/>
          <w:szCs w:val="22"/>
        </w:rPr>
        <w:t xml:space="preserve"> </w:t>
      </w:r>
      <w:proofErr w:type="spellStart"/>
      <w:r w:rsidRPr="00E362BE">
        <w:rPr>
          <w:i/>
          <w:iCs/>
          <w:sz w:val="22"/>
          <w:szCs w:val="22"/>
        </w:rPr>
        <w:t>eum</w:t>
      </w:r>
      <w:proofErr w:type="spellEnd"/>
      <w:r w:rsidRPr="00E362BE">
        <w:rPr>
          <w:i/>
          <w:iCs/>
          <w:sz w:val="22"/>
          <w:szCs w:val="22"/>
        </w:rPr>
        <w:t xml:space="preserve"> </w:t>
      </w:r>
      <w:proofErr w:type="spellStart"/>
      <w:r w:rsidRPr="00E362BE">
        <w:rPr>
          <w:i/>
          <w:iCs/>
          <w:sz w:val="22"/>
          <w:szCs w:val="22"/>
        </w:rPr>
        <w:t>secuti</w:t>
      </w:r>
      <w:proofErr w:type="spellEnd"/>
      <w:r w:rsidRPr="00E362BE">
        <w:rPr>
          <w:i/>
          <w:iCs/>
          <w:sz w:val="22"/>
          <w:szCs w:val="22"/>
        </w:rPr>
        <w:t xml:space="preserve"> </w:t>
      </w:r>
      <w:proofErr w:type="spellStart"/>
      <w:r w:rsidRPr="00E362BE">
        <w:rPr>
          <w:i/>
          <w:iCs/>
          <w:sz w:val="22"/>
          <w:szCs w:val="22"/>
        </w:rPr>
        <w:t>acceptam</w:t>
      </w:r>
      <w:proofErr w:type="spellEnd"/>
      <w:r w:rsidRPr="00E362BE">
        <w:rPr>
          <w:i/>
          <w:iCs/>
          <w:sz w:val="22"/>
          <w:szCs w:val="22"/>
        </w:rPr>
        <w:t xml:space="preserve"> sine </w:t>
      </w:r>
      <w:proofErr w:type="spellStart"/>
      <w:r w:rsidRPr="00E362BE">
        <w:rPr>
          <w:i/>
          <w:iCs/>
          <w:sz w:val="22"/>
          <w:szCs w:val="22"/>
        </w:rPr>
        <w:t>dubio</w:t>
      </w:r>
      <w:proofErr w:type="spellEnd"/>
      <w:r w:rsidRPr="00E362BE">
        <w:rPr>
          <w:i/>
          <w:iCs/>
          <w:sz w:val="22"/>
          <w:szCs w:val="22"/>
        </w:rPr>
        <w:t xml:space="preserve"> </w:t>
      </w:r>
      <w:proofErr w:type="spellStart"/>
      <w:r w:rsidRPr="00E362BE">
        <w:rPr>
          <w:i/>
          <w:iCs/>
          <w:sz w:val="22"/>
          <w:szCs w:val="22"/>
        </w:rPr>
        <w:t>antiquitus</w:t>
      </w:r>
      <w:proofErr w:type="spellEnd"/>
      <w:r w:rsidRPr="00E362BE">
        <w:rPr>
          <w:i/>
          <w:iCs/>
          <w:sz w:val="22"/>
          <w:szCs w:val="22"/>
        </w:rPr>
        <w:t xml:space="preserve"> </w:t>
      </w:r>
      <w:proofErr w:type="spellStart"/>
      <w:r w:rsidRPr="00E362BE">
        <w:rPr>
          <w:i/>
          <w:iCs/>
          <w:sz w:val="22"/>
          <w:szCs w:val="22"/>
        </w:rPr>
        <w:t>opinionem</w:t>
      </w:r>
      <w:proofErr w:type="spellEnd"/>
      <w:r w:rsidRPr="00E362BE">
        <w:rPr>
          <w:i/>
          <w:iCs/>
          <w:sz w:val="22"/>
          <w:szCs w:val="22"/>
        </w:rPr>
        <w:t xml:space="preserve"> </w:t>
      </w:r>
      <w:proofErr w:type="spellStart"/>
      <w:r w:rsidRPr="00E362BE">
        <w:rPr>
          <w:i/>
          <w:iCs/>
          <w:sz w:val="22"/>
          <w:szCs w:val="22"/>
        </w:rPr>
        <w:t>vulgaverint</w:t>
      </w:r>
      <w:proofErr w:type="spellEnd"/>
      <w:r w:rsidRPr="00E362BE">
        <w:rPr>
          <w:i/>
          <w:iCs/>
          <w:sz w:val="22"/>
          <w:szCs w:val="22"/>
        </w:rPr>
        <w:t xml:space="preserve"> </w:t>
      </w:r>
      <w:proofErr w:type="spellStart"/>
      <w:r w:rsidRPr="00E362BE">
        <w:rPr>
          <w:i/>
          <w:iCs/>
          <w:sz w:val="22"/>
          <w:szCs w:val="22"/>
        </w:rPr>
        <w:t>mundum</w:t>
      </w:r>
      <w:proofErr w:type="spellEnd"/>
      <w:r w:rsidRPr="00E362BE">
        <w:rPr>
          <w:i/>
          <w:iCs/>
          <w:sz w:val="22"/>
          <w:szCs w:val="22"/>
        </w:rPr>
        <w:t xml:space="preserve"> </w:t>
      </w:r>
      <w:proofErr w:type="spellStart"/>
      <w:r w:rsidRPr="00E362BE">
        <w:rPr>
          <w:i/>
          <w:iCs/>
          <w:sz w:val="22"/>
          <w:szCs w:val="22"/>
        </w:rPr>
        <w:t>ipsum</w:t>
      </w:r>
      <w:proofErr w:type="spellEnd"/>
      <w:r w:rsidRPr="00E362BE">
        <w:rPr>
          <w:i/>
          <w:iCs/>
          <w:sz w:val="22"/>
          <w:szCs w:val="22"/>
        </w:rPr>
        <w:t xml:space="preserve"> ratione esse</w:t>
      </w:r>
      <w:r w:rsidRPr="00E362BE">
        <w:rPr>
          <w:i/>
          <w:iCs/>
          <w:sz w:val="22"/>
          <w:szCs w:val="22"/>
        </w:rPr>
        <w:t xml:space="preserve"> </w:t>
      </w:r>
      <w:proofErr w:type="spellStart"/>
      <w:r w:rsidRPr="00E362BE">
        <w:rPr>
          <w:i/>
          <w:iCs/>
          <w:sz w:val="22"/>
          <w:szCs w:val="22"/>
        </w:rPr>
        <w:t>conpositum</w:t>
      </w:r>
      <w:proofErr w:type="spellEnd"/>
      <w:r w:rsidRPr="00E362BE">
        <w:rPr>
          <w:i/>
          <w:iCs/>
          <w:sz w:val="22"/>
          <w:szCs w:val="22"/>
        </w:rPr>
        <w:t xml:space="preserve">, </w:t>
      </w:r>
      <w:proofErr w:type="spellStart"/>
      <w:r w:rsidRPr="00E362BE">
        <w:rPr>
          <w:i/>
          <w:iCs/>
          <w:sz w:val="22"/>
          <w:szCs w:val="22"/>
        </w:rPr>
        <w:t>quam</w:t>
      </w:r>
      <w:proofErr w:type="spellEnd"/>
      <w:r w:rsidRPr="00E362BE">
        <w:rPr>
          <w:i/>
          <w:iCs/>
          <w:sz w:val="22"/>
          <w:szCs w:val="22"/>
        </w:rPr>
        <w:t xml:space="preserve"> </w:t>
      </w:r>
      <w:proofErr w:type="spellStart"/>
      <w:r w:rsidRPr="00E362BE">
        <w:rPr>
          <w:i/>
          <w:iCs/>
          <w:sz w:val="22"/>
          <w:szCs w:val="22"/>
        </w:rPr>
        <w:t>postea</w:t>
      </w:r>
      <w:proofErr w:type="spellEnd"/>
      <w:r w:rsidRPr="00E362BE">
        <w:rPr>
          <w:i/>
          <w:iCs/>
          <w:sz w:val="22"/>
          <w:szCs w:val="22"/>
        </w:rPr>
        <w:t xml:space="preserve"> </w:t>
      </w:r>
      <w:proofErr w:type="spellStart"/>
      <w:r w:rsidRPr="00E362BE">
        <w:rPr>
          <w:i/>
          <w:iCs/>
          <w:sz w:val="22"/>
          <w:szCs w:val="22"/>
        </w:rPr>
        <w:t>sit</w:t>
      </w:r>
      <w:proofErr w:type="spellEnd"/>
      <w:r w:rsidRPr="00E362BE">
        <w:rPr>
          <w:i/>
          <w:iCs/>
          <w:sz w:val="22"/>
          <w:szCs w:val="22"/>
        </w:rPr>
        <w:t xml:space="preserve"> </w:t>
      </w:r>
      <w:proofErr w:type="spellStart"/>
      <w:r w:rsidRPr="00E362BE">
        <w:rPr>
          <w:i/>
          <w:iCs/>
          <w:sz w:val="22"/>
          <w:szCs w:val="22"/>
        </w:rPr>
        <w:t>lyra</w:t>
      </w:r>
      <w:proofErr w:type="spellEnd"/>
      <w:r w:rsidRPr="00E362BE">
        <w:rPr>
          <w:i/>
          <w:iCs/>
          <w:sz w:val="22"/>
          <w:szCs w:val="22"/>
        </w:rPr>
        <w:t xml:space="preserve"> imitata, </w:t>
      </w:r>
      <w:proofErr w:type="spellStart"/>
      <w:r w:rsidRPr="00E362BE">
        <w:rPr>
          <w:i/>
          <w:iCs/>
          <w:sz w:val="22"/>
          <w:szCs w:val="22"/>
        </w:rPr>
        <w:t>nec</w:t>
      </w:r>
      <w:proofErr w:type="spellEnd"/>
      <w:r w:rsidRPr="00E362BE">
        <w:rPr>
          <w:i/>
          <w:iCs/>
          <w:sz w:val="22"/>
          <w:szCs w:val="22"/>
        </w:rPr>
        <w:t xml:space="preserve"> </w:t>
      </w:r>
      <w:proofErr w:type="spellStart"/>
      <w:r w:rsidRPr="00E362BE">
        <w:rPr>
          <w:i/>
          <w:iCs/>
          <w:sz w:val="22"/>
          <w:szCs w:val="22"/>
        </w:rPr>
        <w:t>illa</w:t>
      </w:r>
      <w:proofErr w:type="spellEnd"/>
      <w:r w:rsidRPr="00E362BE">
        <w:rPr>
          <w:i/>
          <w:iCs/>
          <w:sz w:val="22"/>
          <w:szCs w:val="22"/>
        </w:rPr>
        <w:t xml:space="preserve"> modo contenti </w:t>
      </w:r>
      <w:proofErr w:type="spellStart"/>
      <w:r w:rsidRPr="00E362BE">
        <w:rPr>
          <w:i/>
          <w:iCs/>
          <w:sz w:val="22"/>
          <w:szCs w:val="22"/>
        </w:rPr>
        <w:t>dissimilium</w:t>
      </w:r>
      <w:proofErr w:type="spellEnd"/>
      <w:r w:rsidRPr="00E362BE">
        <w:rPr>
          <w:i/>
          <w:iCs/>
          <w:sz w:val="22"/>
          <w:szCs w:val="22"/>
        </w:rPr>
        <w:t xml:space="preserve"> concordia, </w:t>
      </w:r>
      <w:proofErr w:type="spellStart"/>
      <w:r w:rsidRPr="00E362BE">
        <w:rPr>
          <w:i/>
          <w:iCs/>
          <w:sz w:val="22"/>
          <w:szCs w:val="22"/>
        </w:rPr>
        <w:t>quam</w:t>
      </w:r>
      <w:proofErr w:type="spellEnd"/>
      <w:r w:rsidRPr="00E362BE">
        <w:rPr>
          <w:i/>
          <w:iCs/>
          <w:sz w:val="22"/>
          <w:szCs w:val="22"/>
        </w:rPr>
        <w:t xml:space="preserve"> </w:t>
      </w:r>
      <w:proofErr w:type="spellStart"/>
      <w:r w:rsidRPr="00E362BE">
        <w:rPr>
          <w:i/>
          <w:iCs/>
          <w:sz w:val="22"/>
          <w:szCs w:val="22"/>
        </w:rPr>
        <w:t>vocant</w:t>
      </w:r>
      <w:proofErr w:type="spellEnd"/>
      <w:r w:rsidRPr="00E362BE">
        <w:rPr>
          <w:i/>
          <w:iCs/>
          <w:sz w:val="22"/>
          <w:szCs w:val="22"/>
        </w:rPr>
        <w:t xml:space="preserve"> </w:t>
      </w:r>
      <w:proofErr w:type="spellStart"/>
      <w:r w:rsidRPr="00E362BE">
        <w:rPr>
          <w:rFonts w:ascii="Times New Roman" w:hAnsi="Times New Roman" w:cs="Times New Roman"/>
          <w:i/>
          <w:iCs/>
          <w:sz w:val="22"/>
          <w:szCs w:val="22"/>
        </w:rPr>
        <w:t>ἁ</w:t>
      </w:r>
      <w:r w:rsidRPr="00E362BE">
        <w:rPr>
          <w:i/>
          <w:iCs/>
          <w:sz w:val="22"/>
          <w:szCs w:val="22"/>
        </w:rPr>
        <w:t>ρμονί</w:t>
      </w:r>
      <w:proofErr w:type="spellEnd"/>
      <w:r w:rsidRPr="00E362BE">
        <w:rPr>
          <w:i/>
          <w:iCs/>
          <w:sz w:val="22"/>
          <w:szCs w:val="22"/>
        </w:rPr>
        <w:t xml:space="preserve">αν </w:t>
      </w:r>
      <w:proofErr w:type="spellStart"/>
      <w:r w:rsidRPr="00E362BE">
        <w:rPr>
          <w:i/>
          <w:iCs/>
          <w:sz w:val="22"/>
          <w:szCs w:val="22"/>
        </w:rPr>
        <w:t>sonum</w:t>
      </w:r>
      <w:proofErr w:type="spellEnd"/>
      <w:r w:rsidRPr="00E362BE">
        <w:rPr>
          <w:i/>
          <w:iCs/>
          <w:sz w:val="22"/>
          <w:szCs w:val="22"/>
        </w:rPr>
        <w:t xml:space="preserve"> </w:t>
      </w:r>
      <w:proofErr w:type="spellStart"/>
      <w:r w:rsidRPr="00E362BE">
        <w:rPr>
          <w:i/>
          <w:iCs/>
          <w:sz w:val="22"/>
          <w:szCs w:val="22"/>
        </w:rPr>
        <w:t>quoque</w:t>
      </w:r>
      <w:proofErr w:type="spellEnd"/>
      <w:r w:rsidRPr="00E362BE">
        <w:rPr>
          <w:i/>
          <w:iCs/>
          <w:sz w:val="22"/>
          <w:szCs w:val="22"/>
        </w:rPr>
        <w:t xml:space="preserve"> </w:t>
      </w:r>
      <w:proofErr w:type="spellStart"/>
      <w:r w:rsidRPr="00E362BE">
        <w:rPr>
          <w:i/>
          <w:iCs/>
          <w:sz w:val="22"/>
          <w:szCs w:val="22"/>
        </w:rPr>
        <w:t>his</w:t>
      </w:r>
      <w:proofErr w:type="spellEnd"/>
      <w:r w:rsidRPr="00E362BE">
        <w:rPr>
          <w:i/>
          <w:iCs/>
          <w:sz w:val="22"/>
          <w:szCs w:val="22"/>
        </w:rPr>
        <w:t xml:space="preserve"> </w:t>
      </w:r>
      <w:proofErr w:type="spellStart"/>
      <w:r w:rsidRPr="00E362BE">
        <w:rPr>
          <w:i/>
          <w:iCs/>
          <w:sz w:val="22"/>
          <w:szCs w:val="22"/>
        </w:rPr>
        <w:t>motibus</w:t>
      </w:r>
      <w:proofErr w:type="spellEnd"/>
      <w:r w:rsidRPr="00E362BE">
        <w:rPr>
          <w:i/>
          <w:iCs/>
          <w:sz w:val="22"/>
          <w:szCs w:val="22"/>
        </w:rPr>
        <w:t xml:space="preserve"> </w:t>
      </w:r>
      <w:proofErr w:type="spellStart"/>
      <w:r w:rsidRPr="00E362BE">
        <w:rPr>
          <w:i/>
          <w:iCs/>
          <w:sz w:val="22"/>
          <w:szCs w:val="22"/>
        </w:rPr>
        <w:t>dederint</w:t>
      </w:r>
      <w:proofErr w:type="spellEnd"/>
      <w:r w:rsidRPr="00E362BE">
        <w:rPr>
          <w:i/>
          <w:iCs/>
          <w:sz w:val="22"/>
          <w:szCs w:val="22"/>
        </w:rPr>
        <w:t>.</w:t>
      </w:r>
    </w:p>
    <w:p w:rsidR="00617E19" w:rsidRPr="00E362BE" w:rsidRDefault="00A97737" w:rsidP="00FB71C1">
      <w:pPr>
        <w:spacing w:line="360" w:lineRule="auto"/>
        <w:ind w:firstLine="0"/>
        <w:jc w:val="both"/>
        <w:rPr>
          <w:sz w:val="22"/>
          <w:szCs w:val="22"/>
        </w:rPr>
      </w:pPr>
      <w:r w:rsidRPr="00E362BE">
        <w:rPr>
          <w:sz w:val="22"/>
          <w:szCs w:val="22"/>
        </w:rPr>
        <w:t>Eppure</w:t>
      </w:r>
      <w:r w:rsidR="00530B45" w:rsidRPr="00E362BE">
        <w:rPr>
          <w:sz w:val="22"/>
          <w:szCs w:val="22"/>
        </w:rPr>
        <w:t xml:space="preserve">, </w:t>
      </w:r>
      <w:r w:rsidR="00B22190" w:rsidRPr="00E362BE">
        <w:rPr>
          <w:sz w:val="22"/>
          <w:szCs w:val="22"/>
        </w:rPr>
        <w:t>non vi è dubbio che uomini illustri per sapienza furono appassionati di musica: tant’è vero</w:t>
      </w:r>
      <w:r w:rsidR="00B22190" w:rsidRPr="00E362BE">
        <w:rPr>
          <w:sz w:val="22"/>
          <w:szCs w:val="22"/>
        </w:rPr>
        <w:t xml:space="preserve"> </w:t>
      </w:r>
      <w:r w:rsidR="00B22190" w:rsidRPr="00E362BE">
        <w:rPr>
          <w:sz w:val="22"/>
          <w:szCs w:val="22"/>
        </w:rPr>
        <w:t>che Pitagora e i suoi seguaci divulgarono l’opinione, certamente loro tràdita da filosofi precedenti,</w:t>
      </w:r>
      <w:r w:rsidR="00B22190" w:rsidRPr="00E362BE">
        <w:rPr>
          <w:sz w:val="22"/>
          <w:szCs w:val="22"/>
        </w:rPr>
        <w:t xml:space="preserve"> </w:t>
      </w:r>
      <w:r w:rsidR="00B22190" w:rsidRPr="00E362BE">
        <w:rPr>
          <w:sz w:val="22"/>
          <w:szCs w:val="22"/>
        </w:rPr>
        <w:t>che il mondo ha la stessa struttura che poi la lira avrebbe imitato; e non contenti di quella “concordia</w:t>
      </w:r>
      <w:r w:rsidR="00B22190" w:rsidRPr="00E362BE">
        <w:rPr>
          <w:sz w:val="22"/>
          <w:szCs w:val="22"/>
        </w:rPr>
        <w:t xml:space="preserve"> </w:t>
      </w:r>
      <w:r w:rsidR="00B22190" w:rsidRPr="00E362BE">
        <w:rPr>
          <w:sz w:val="22"/>
          <w:szCs w:val="22"/>
        </w:rPr>
        <w:t xml:space="preserve">di dissonanze”, da loro detta </w:t>
      </w:r>
      <w:proofErr w:type="spellStart"/>
      <w:r w:rsidR="00B22190" w:rsidRPr="00E362BE">
        <w:rPr>
          <w:i/>
          <w:iCs/>
          <w:sz w:val="22"/>
          <w:szCs w:val="22"/>
        </w:rPr>
        <w:t>harmonìa</w:t>
      </w:r>
      <w:proofErr w:type="spellEnd"/>
      <w:r w:rsidR="00B22190" w:rsidRPr="00E362BE">
        <w:rPr>
          <w:sz w:val="22"/>
          <w:szCs w:val="22"/>
        </w:rPr>
        <w:t>, attribuirono a questi movimenti anche il suono.</w:t>
      </w:r>
    </w:p>
    <w:p w:rsidR="00746012" w:rsidRPr="00E362BE" w:rsidRDefault="00746012" w:rsidP="00591F89">
      <w:pPr>
        <w:ind w:firstLine="0"/>
        <w:jc w:val="both"/>
        <w:rPr>
          <w:rFonts w:ascii="Verdana" w:hAnsi="Verdana"/>
          <w:b/>
          <w:bCs/>
          <w:sz w:val="22"/>
          <w:szCs w:val="22"/>
        </w:rPr>
      </w:pPr>
      <w:r w:rsidRPr="00E362BE">
        <w:rPr>
          <w:rFonts w:ascii="Verdana" w:hAnsi="Verdana"/>
          <w:b/>
          <w:bCs/>
          <w:sz w:val="22"/>
          <w:szCs w:val="22"/>
        </w:rPr>
        <w:t>TESTO</w:t>
      </w:r>
    </w:p>
    <w:p w:rsidR="007760BF" w:rsidRPr="00E362BE" w:rsidRDefault="007760BF" w:rsidP="00FB71C1">
      <w:pPr>
        <w:spacing w:line="360" w:lineRule="auto"/>
        <w:ind w:firstLine="0"/>
        <w:jc w:val="both"/>
        <w:rPr>
          <w:i/>
          <w:iCs/>
          <w:sz w:val="22"/>
          <w:szCs w:val="22"/>
        </w:rPr>
      </w:pPr>
      <w:proofErr w:type="spellStart"/>
      <w:r w:rsidRPr="00E362BE">
        <w:rPr>
          <w:i/>
          <w:iCs/>
          <w:sz w:val="22"/>
          <w:szCs w:val="22"/>
        </w:rPr>
        <w:t>Nam</w:t>
      </w:r>
      <w:proofErr w:type="spellEnd"/>
      <w:r w:rsidRPr="00E362BE">
        <w:rPr>
          <w:i/>
          <w:iCs/>
          <w:sz w:val="22"/>
          <w:szCs w:val="22"/>
        </w:rPr>
        <w:t xml:space="preserve"> Plato </w:t>
      </w:r>
      <w:proofErr w:type="spellStart"/>
      <w:r w:rsidRPr="00E362BE">
        <w:rPr>
          <w:i/>
          <w:iCs/>
          <w:sz w:val="22"/>
          <w:szCs w:val="22"/>
        </w:rPr>
        <w:t>cum</w:t>
      </w:r>
      <w:proofErr w:type="spellEnd"/>
      <w:r w:rsidRPr="00E362BE">
        <w:rPr>
          <w:i/>
          <w:iCs/>
          <w:sz w:val="22"/>
          <w:szCs w:val="22"/>
        </w:rPr>
        <w:t xml:space="preserve"> in </w:t>
      </w:r>
      <w:proofErr w:type="spellStart"/>
      <w:r w:rsidRPr="00E362BE">
        <w:rPr>
          <w:i/>
          <w:iCs/>
          <w:sz w:val="22"/>
          <w:szCs w:val="22"/>
        </w:rPr>
        <w:t>aliis</w:t>
      </w:r>
      <w:proofErr w:type="spellEnd"/>
      <w:r w:rsidRPr="00E362BE">
        <w:rPr>
          <w:i/>
          <w:iCs/>
          <w:sz w:val="22"/>
          <w:szCs w:val="22"/>
        </w:rPr>
        <w:t xml:space="preserve"> </w:t>
      </w:r>
      <w:proofErr w:type="spellStart"/>
      <w:r w:rsidRPr="00E362BE">
        <w:rPr>
          <w:i/>
          <w:iCs/>
          <w:sz w:val="22"/>
          <w:szCs w:val="22"/>
        </w:rPr>
        <w:t>quibusdam</w:t>
      </w:r>
      <w:proofErr w:type="spellEnd"/>
      <w:r w:rsidRPr="00E362BE">
        <w:rPr>
          <w:i/>
          <w:iCs/>
          <w:sz w:val="22"/>
          <w:szCs w:val="22"/>
        </w:rPr>
        <w:t xml:space="preserve"> </w:t>
      </w:r>
      <w:proofErr w:type="spellStart"/>
      <w:r w:rsidRPr="00E362BE">
        <w:rPr>
          <w:i/>
          <w:iCs/>
          <w:sz w:val="22"/>
          <w:szCs w:val="22"/>
        </w:rPr>
        <w:t>tum</w:t>
      </w:r>
      <w:proofErr w:type="spellEnd"/>
      <w:r w:rsidRPr="00E362BE">
        <w:rPr>
          <w:i/>
          <w:iCs/>
          <w:sz w:val="22"/>
          <w:szCs w:val="22"/>
        </w:rPr>
        <w:t xml:space="preserve"> </w:t>
      </w:r>
      <w:proofErr w:type="spellStart"/>
      <w:r w:rsidRPr="00E362BE">
        <w:rPr>
          <w:i/>
          <w:iCs/>
          <w:sz w:val="22"/>
          <w:szCs w:val="22"/>
        </w:rPr>
        <w:t>praecipue</w:t>
      </w:r>
      <w:proofErr w:type="spellEnd"/>
      <w:r w:rsidRPr="00E362BE">
        <w:rPr>
          <w:i/>
          <w:iCs/>
          <w:sz w:val="22"/>
          <w:szCs w:val="22"/>
        </w:rPr>
        <w:t xml:space="preserve"> in </w:t>
      </w:r>
      <w:proofErr w:type="spellStart"/>
      <w:r w:rsidRPr="00E362BE">
        <w:rPr>
          <w:i/>
          <w:iCs/>
          <w:sz w:val="22"/>
          <w:szCs w:val="22"/>
        </w:rPr>
        <w:t>Timaeo</w:t>
      </w:r>
      <w:proofErr w:type="spellEnd"/>
      <w:r w:rsidRPr="00E362BE">
        <w:rPr>
          <w:i/>
          <w:iCs/>
          <w:sz w:val="22"/>
          <w:szCs w:val="22"/>
        </w:rPr>
        <w:t xml:space="preserve"> ne </w:t>
      </w:r>
      <w:proofErr w:type="spellStart"/>
      <w:r w:rsidRPr="00E362BE">
        <w:rPr>
          <w:i/>
          <w:iCs/>
          <w:sz w:val="22"/>
          <w:szCs w:val="22"/>
        </w:rPr>
        <w:t>intellegi</w:t>
      </w:r>
      <w:proofErr w:type="spellEnd"/>
      <w:r w:rsidRPr="00E362BE">
        <w:rPr>
          <w:i/>
          <w:iCs/>
          <w:sz w:val="22"/>
          <w:szCs w:val="22"/>
        </w:rPr>
        <w:t xml:space="preserve"> </w:t>
      </w:r>
      <w:proofErr w:type="spellStart"/>
      <w:r w:rsidRPr="00E362BE">
        <w:rPr>
          <w:i/>
          <w:iCs/>
          <w:sz w:val="22"/>
          <w:szCs w:val="22"/>
        </w:rPr>
        <w:t>quidem</w:t>
      </w:r>
      <w:proofErr w:type="spellEnd"/>
      <w:r w:rsidRPr="00E362BE">
        <w:rPr>
          <w:i/>
          <w:iCs/>
          <w:sz w:val="22"/>
          <w:szCs w:val="22"/>
        </w:rPr>
        <w:t xml:space="preserve"> </w:t>
      </w:r>
      <w:proofErr w:type="spellStart"/>
      <w:r w:rsidRPr="00E362BE">
        <w:rPr>
          <w:i/>
          <w:iCs/>
          <w:sz w:val="22"/>
          <w:szCs w:val="22"/>
        </w:rPr>
        <w:t>nisi</w:t>
      </w:r>
      <w:proofErr w:type="spellEnd"/>
      <w:r w:rsidRPr="00E362BE">
        <w:rPr>
          <w:i/>
          <w:iCs/>
          <w:sz w:val="22"/>
          <w:szCs w:val="22"/>
        </w:rPr>
        <w:t xml:space="preserve"> ab </w:t>
      </w:r>
      <w:proofErr w:type="spellStart"/>
      <w:r w:rsidRPr="00E362BE">
        <w:rPr>
          <w:i/>
          <w:iCs/>
          <w:sz w:val="22"/>
          <w:szCs w:val="22"/>
        </w:rPr>
        <w:t>iis</w:t>
      </w:r>
      <w:proofErr w:type="spellEnd"/>
      <w:r w:rsidRPr="00E362BE">
        <w:rPr>
          <w:i/>
          <w:iCs/>
          <w:sz w:val="22"/>
          <w:szCs w:val="22"/>
        </w:rPr>
        <w:t xml:space="preserve">, qui </w:t>
      </w:r>
      <w:proofErr w:type="spellStart"/>
      <w:r w:rsidRPr="00E362BE">
        <w:rPr>
          <w:i/>
          <w:iCs/>
          <w:sz w:val="22"/>
          <w:szCs w:val="22"/>
        </w:rPr>
        <w:t>hanc</w:t>
      </w:r>
      <w:proofErr w:type="spellEnd"/>
      <w:r w:rsidRPr="00E362BE">
        <w:rPr>
          <w:i/>
          <w:iCs/>
          <w:sz w:val="22"/>
          <w:szCs w:val="22"/>
        </w:rPr>
        <w:t xml:space="preserve"> </w:t>
      </w:r>
      <w:proofErr w:type="spellStart"/>
      <w:r w:rsidRPr="00E362BE">
        <w:rPr>
          <w:i/>
          <w:iCs/>
          <w:sz w:val="22"/>
          <w:szCs w:val="22"/>
        </w:rPr>
        <w:t>quoque</w:t>
      </w:r>
      <w:proofErr w:type="spellEnd"/>
      <w:r w:rsidRPr="00E362BE">
        <w:rPr>
          <w:i/>
          <w:iCs/>
          <w:sz w:val="22"/>
          <w:szCs w:val="22"/>
        </w:rPr>
        <w:t xml:space="preserve"> </w:t>
      </w:r>
      <w:proofErr w:type="spellStart"/>
      <w:r w:rsidRPr="00E362BE">
        <w:rPr>
          <w:i/>
          <w:iCs/>
          <w:sz w:val="22"/>
          <w:szCs w:val="22"/>
        </w:rPr>
        <w:t>partem</w:t>
      </w:r>
      <w:proofErr w:type="spellEnd"/>
      <w:r w:rsidRPr="00E362BE">
        <w:rPr>
          <w:i/>
          <w:iCs/>
          <w:sz w:val="22"/>
          <w:szCs w:val="22"/>
        </w:rPr>
        <w:t xml:space="preserve"> </w:t>
      </w:r>
      <w:proofErr w:type="spellStart"/>
      <w:r w:rsidRPr="00E362BE">
        <w:rPr>
          <w:i/>
          <w:iCs/>
          <w:sz w:val="22"/>
          <w:szCs w:val="22"/>
        </w:rPr>
        <w:t>disciplinae</w:t>
      </w:r>
      <w:proofErr w:type="spellEnd"/>
      <w:r w:rsidRPr="00E362BE">
        <w:rPr>
          <w:i/>
          <w:iCs/>
          <w:sz w:val="22"/>
          <w:szCs w:val="22"/>
        </w:rPr>
        <w:t xml:space="preserve"> </w:t>
      </w:r>
      <w:proofErr w:type="spellStart"/>
      <w:r w:rsidRPr="00E362BE">
        <w:rPr>
          <w:i/>
          <w:iCs/>
          <w:sz w:val="22"/>
          <w:szCs w:val="22"/>
        </w:rPr>
        <w:t>diligenter</w:t>
      </w:r>
      <w:proofErr w:type="spellEnd"/>
      <w:r w:rsidRPr="00E362BE">
        <w:rPr>
          <w:i/>
          <w:iCs/>
          <w:sz w:val="22"/>
          <w:szCs w:val="22"/>
        </w:rPr>
        <w:t xml:space="preserve"> </w:t>
      </w:r>
      <w:proofErr w:type="spellStart"/>
      <w:r w:rsidRPr="00E362BE">
        <w:rPr>
          <w:i/>
          <w:iCs/>
          <w:sz w:val="22"/>
          <w:szCs w:val="22"/>
        </w:rPr>
        <w:t>perceperint</w:t>
      </w:r>
      <w:proofErr w:type="spellEnd"/>
      <w:r w:rsidRPr="00E362BE">
        <w:rPr>
          <w:i/>
          <w:iCs/>
          <w:sz w:val="22"/>
          <w:szCs w:val="22"/>
        </w:rPr>
        <w:t xml:space="preserve">, </w:t>
      </w:r>
      <w:proofErr w:type="spellStart"/>
      <w:r w:rsidRPr="00E362BE">
        <w:rPr>
          <w:i/>
          <w:iCs/>
          <w:sz w:val="22"/>
          <w:szCs w:val="22"/>
        </w:rPr>
        <w:t>potest</w:t>
      </w:r>
      <w:proofErr w:type="spellEnd"/>
      <w:r w:rsidRPr="00E362BE">
        <w:rPr>
          <w:i/>
          <w:iCs/>
          <w:sz w:val="22"/>
          <w:szCs w:val="22"/>
        </w:rPr>
        <w:t xml:space="preserve">. De </w:t>
      </w:r>
      <w:proofErr w:type="spellStart"/>
      <w:r w:rsidRPr="00E362BE">
        <w:rPr>
          <w:i/>
          <w:iCs/>
          <w:sz w:val="22"/>
          <w:szCs w:val="22"/>
        </w:rPr>
        <w:t>philosophis</w:t>
      </w:r>
      <w:proofErr w:type="spellEnd"/>
      <w:r w:rsidRPr="00E362BE">
        <w:rPr>
          <w:i/>
          <w:iCs/>
          <w:sz w:val="22"/>
          <w:szCs w:val="22"/>
        </w:rPr>
        <w:t xml:space="preserve"> </w:t>
      </w:r>
      <w:proofErr w:type="spellStart"/>
      <w:r w:rsidRPr="00E362BE">
        <w:rPr>
          <w:i/>
          <w:iCs/>
          <w:sz w:val="22"/>
          <w:szCs w:val="22"/>
        </w:rPr>
        <w:t>loquor</w:t>
      </w:r>
      <w:proofErr w:type="spellEnd"/>
      <w:r w:rsidRPr="00E362BE">
        <w:rPr>
          <w:i/>
          <w:iCs/>
          <w:sz w:val="22"/>
          <w:szCs w:val="22"/>
        </w:rPr>
        <w:t xml:space="preserve">, quorum </w:t>
      </w:r>
      <w:proofErr w:type="spellStart"/>
      <w:r w:rsidRPr="00E362BE">
        <w:rPr>
          <w:i/>
          <w:iCs/>
          <w:sz w:val="22"/>
          <w:szCs w:val="22"/>
        </w:rPr>
        <w:t>fons</w:t>
      </w:r>
      <w:proofErr w:type="spellEnd"/>
      <w:r w:rsidRPr="00E362BE">
        <w:rPr>
          <w:i/>
          <w:iCs/>
          <w:sz w:val="22"/>
          <w:szCs w:val="22"/>
        </w:rPr>
        <w:t xml:space="preserve"> ipse Socrates </w:t>
      </w:r>
      <w:proofErr w:type="spellStart"/>
      <w:r w:rsidRPr="00E362BE">
        <w:rPr>
          <w:i/>
          <w:iCs/>
          <w:sz w:val="22"/>
          <w:szCs w:val="22"/>
        </w:rPr>
        <w:t>iam</w:t>
      </w:r>
      <w:proofErr w:type="spellEnd"/>
      <w:r w:rsidRPr="00E362BE">
        <w:rPr>
          <w:i/>
          <w:iCs/>
          <w:sz w:val="22"/>
          <w:szCs w:val="22"/>
        </w:rPr>
        <w:t xml:space="preserve"> </w:t>
      </w:r>
      <w:proofErr w:type="spellStart"/>
      <w:r w:rsidRPr="00E362BE">
        <w:rPr>
          <w:i/>
          <w:iCs/>
          <w:sz w:val="22"/>
          <w:szCs w:val="22"/>
        </w:rPr>
        <w:t>senex</w:t>
      </w:r>
      <w:proofErr w:type="spellEnd"/>
      <w:r w:rsidRPr="00E362BE">
        <w:rPr>
          <w:i/>
          <w:iCs/>
          <w:sz w:val="22"/>
          <w:szCs w:val="22"/>
        </w:rPr>
        <w:t xml:space="preserve"> </w:t>
      </w:r>
      <w:proofErr w:type="spellStart"/>
      <w:r w:rsidRPr="00E362BE">
        <w:rPr>
          <w:i/>
          <w:iCs/>
          <w:sz w:val="22"/>
          <w:szCs w:val="22"/>
        </w:rPr>
        <w:t>institui</w:t>
      </w:r>
      <w:proofErr w:type="spellEnd"/>
      <w:r w:rsidRPr="00E362BE">
        <w:rPr>
          <w:i/>
          <w:iCs/>
          <w:sz w:val="22"/>
          <w:szCs w:val="22"/>
        </w:rPr>
        <w:t xml:space="preserve"> </w:t>
      </w:r>
      <w:proofErr w:type="spellStart"/>
      <w:r w:rsidRPr="00E362BE">
        <w:rPr>
          <w:i/>
          <w:iCs/>
          <w:sz w:val="22"/>
          <w:szCs w:val="22"/>
        </w:rPr>
        <w:t>lyra</w:t>
      </w:r>
      <w:proofErr w:type="spellEnd"/>
      <w:r w:rsidRPr="00E362BE">
        <w:rPr>
          <w:i/>
          <w:iCs/>
          <w:sz w:val="22"/>
          <w:szCs w:val="22"/>
        </w:rPr>
        <w:t xml:space="preserve"> non </w:t>
      </w:r>
      <w:proofErr w:type="spellStart"/>
      <w:r w:rsidRPr="00E362BE">
        <w:rPr>
          <w:i/>
          <w:iCs/>
          <w:sz w:val="22"/>
          <w:szCs w:val="22"/>
        </w:rPr>
        <w:t>erubescebat</w:t>
      </w:r>
      <w:proofErr w:type="spellEnd"/>
      <w:r w:rsidRPr="00E362BE">
        <w:rPr>
          <w:i/>
          <w:iCs/>
          <w:sz w:val="22"/>
          <w:szCs w:val="22"/>
        </w:rPr>
        <w:t xml:space="preserve">: </w:t>
      </w:r>
      <w:proofErr w:type="spellStart"/>
      <w:r w:rsidRPr="00E362BE">
        <w:rPr>
          <w:i/>
          <w:iCs/>
          <w:sz w:val="22"/>
          <w:szCs w:val="22"/>
        </w:rPr>
        <w:t>duces</w:t>
      </w:r>
      <w:proofErr w:type="spellEnd"/>
      <w:r w:rsidRPr="00E362BE">
        <w:rPr>
          <w:i/>
          <w:iCs/>
          <w:sz w:val="22"/>
          <w:szCs w:val="22"/>
        </w:rPr>
        <w:t xml:space="preserve"> </w:t>
      </w:r>
      <w:proofErr w:type="spellStart"/>
      <w:r w:rsidRPr="00E362BE">
        <w:rPr>
          <w:i/>
          <w:iCs/>
          <w:sz w:val="22"/>
          <w:szCs w:val="22"/>
        </w:rPr>
        <w:t>maximos</w:t>
      </w:r>
      <w:proofErr w:type="spellEnd"/>
      <w:r w:rsidRPr="00E362BE">
        <w:rPr>
          <w:i/>
          <w:iCs/>
          <w:sz w:val="22"/>
          <w:szCs w:val="22"/>
        </w:rPr>
        <w:t xml:space="preserve"> et </w:t>
      </w:r>
      <w:proofErr w:type="spellStart"/>
      <w:r w:rsidRPr="00E362BE">
        <w:rPr>
          <w:i/>
          <w:iCs/>
          <w:sz w:val="22"/>
          <w:szCs w:val="22"/>
        </w:rPr>
        <w:t>fidibus</w:t>
      </w:r>
      <w:proofErr w:type="spellEnd"/>
      <w:r w:rsidRPr="00E362BE">
        <w:rPr>
          <w:i/>
          <w:iCs/>
          <w:sz w:val="22"/>
          <w:szCs w:val="22"/>
        </w:rPr>
        <w:t xml:space="preserve"> et </w:t>
      </w:r>
      <w:proofErr w:type="spellStart"/>
      <w:r w:rsidRPr="00E362BE">
        <w:rPr>
          <w:i/>
          <w:iCs/>
          <w:sz w:val="22"/>
          <w:szCs w:val="22"/>
        </w:rPr>
        <w:t>tibiis</w:t>
      </w:r>
      <w:proofErr w:type="spellEnd"/>
      <w:r w:rsidRPr="00E362BE">
        <w:rPr>
          <w:i/>
          <w:iCs/>
          <w:sz w:val="22"/>
          <w:szCs w:val="22"/>
        </w:rPr>
        <w:t xml:space="preserve"> </w:t>
      </w:r>
      <w:proofErr w:type="spellStart"/>
      <w:r w:rsidRPr="00E362BE">
        <w:rPr>
          <w:i/>
          <w:iCs/>
          <w:sz w:val="22"/>
          <w:szCs w:val="22"/>
        </w:rPr>
        <w:t>cecinisse</w:t>
      </w:r>
      <w:proofErr w:type="spellEnd"/>
      <w:r w:rsidRPr="00E362BE">
        <w:rPr>
          <w:i/>
          <w:iCs/>
          <w:sz w:val="22"/>
          <w:szCs w:val="22"/>
        </w:rPr>
        <w:t xml:space="preserve"> </w:t>
      </w:r>
      <w:proofErr w:type="spellStart"/>
      <w:r w:rsidRPr="00E362BE">
        <w:rPr>
          <w:i/>
          <w:iCs/>
          <w:sz w:val="22"/>
          <w:szCs w:val="22"/>
        </w:rPr>
        <w:t>traditum</w:t>
      </w:r>
      <w:proofErr w:type="spellEnd"/>
      <w:r w:rsidRPr="00E362BE">
        <w:rPr>
          <w:i/>
          <w:iCs/>
          <w:sz w:val="22"/>
          <w:szCs w:val="22"/>
        </w:rPr>
        <w:t xml:space="preserve">, </w:t>
      </w:r>
      <w:proofErr w:type="spellStart"/>
      <w:r w:rsidRPr="00E362BE">
        <w:rPr>
          <w:i/>
          <w:iCs/>
          <w:sz w:val="22"/>
          <w:szCs w:val="22"/>
        </w:rPr>
        <w:t>exercitus</w:t>
      </w:r>
      <w:proofErr w:type="spellEnd"/>
      <w:r w:rsidRPr="00E362BE">
        <w:rPr>
          <w:i/>
          <w:iCs/>
          <w:sz w:val="22"/>
          <w:szCs w:val="22"/>
        </w:rPr>
        <w:t xml:space="preserve"> </w:t>
      </w:r>
      <w:proofErr w:type="spellStart"/>
      <w:r w:rsidRPr="00E362BE">
        <w:rPr>
          <w:i/>
          <w:iCs/>
          <w:sz w:val="22"/>
          <w:szCs w:val="22"/>
        </w:rPr>
        <w:t>Lacedaemoniorum</w:t>
      </w:r>
      <w:proofErr w:type="spellEnd"/>
      <w:r w:rsidRPr="00E362BE">
        <w:rPr>
          <w:i/>
          <w:iCs/>
          <w:sz w:val="22"/>
          <w:szCs w:val="22"/>
        </w:rPr>
        <w:t xml:space="preserve"> </w:t>
      </w:r>
      <w:proofErr w:type="spellStart"/>
      <w:r w:rsidRPr="00E362BE">
        <w:rPr>
          <w:i/>
          <w:iCs/>
          <w:sz w:val="22"/>
          <w:szCs w:val="22"/>
        </w:rPr>
        <w:t>musicis</w:t>
      </w:r>
      <w:proofErr w:type="spellEnd"/>
      <w:r w:rsidRPr="00E362BE">
        <w:rPr>
          <w:i/>
          <w:iCs/>
          <w:sz w:val="22"/>
          <w:szCs w:val="22"/>
        </w:rPr>
        <w:t xml:space="preserve"> </w:t>
      </w:r>
      <w:proofErr w:type="spellStart"/>
      <w:r w:rsidRPr="00E362BE">
        <w:rPr>
          <w:i/>
          <w:iCs/>
          <w:sz w:val="22"/>
          <w:szCs w:val="22"/>
        </w:rPr>
        <w:t>accensos</w:t>
      </w:r>
      <w:proofErr w:type="spellEnd"/>
      <w:r w:rsidRPr="00E362BE">
        <w:rPr>
          <w:i/>
          <w:iCs/>
          <w:sz w:val="22"/>
          <w:szCs w:val="22"/>
        </w:rPr>
        <w:t xml:space="preserve"> </w:t>
      </w:r>
      <w:proofErr w:type="spellStart"/>
      <w:r w:rsidRPr="00E362BE">
        <w:rPr>
          <w:i/>
          <w:iCs/>
          <w:sz w:val="22"/>
          <w:szCs w:val="22"/>
        </w:rPr>
        <w:t>modis</w:t>
      </w:r>
      <w:proofErr w:type="spellEnd"/>
      <w:r w:rsidRPr="00E362BE">
        <w:rPr>
          <w:i/>
          <w:iCs/>
          <w:sz w:val="22"/>
          <w:szCs w:val="22"/>
        </w:rPr>
        <w:t xml:space="preserve">. Quid </w:t>
      </w:r>
      <w:proofErr w:type="spellStart"/>
      <w:r w:rsidRPr="00E362BE">
        <w:rPr>
          <w:i/>
          <w:iCs/>
          <w:sz w:val="22"/>
          <w:szCs w:val="22"/>
        </w:rPr>
        <w:t>autem</w:t>
      </w:r>
      <w:proofErr w:type="spellEnd"/>
      <w:r w:rsidRPr="00E362BE">
        <w:rPr>
          <w:i/>
          <w:iCs/>
          <w:sz w:val="22"/>
          <w:szCs w:val="22"/>
        </w:rPr>
        <w:t xml:space="preserve"> </w:t>
      </w:r>
      <w:proofErr w:type="spellStart"/>
      <w:r w:rsidRPr="00E362BE">
        <w:rPr>
          <w:i/>
          <w:iCs/>
          <w:sz w:val="22"/>
          <w:szCs w:val="22"/>
        </w:rPr>
        <w:t>aliud</w:t>
      </w:r>
      <w:proofErr w:type="spellEnd"/>
      <w:r w:rsidRPr="00E362BE">
        <w:rPr>
          <w:i/>
          <w:iCs/>
          <w:sz w:val="22"/>
          <w:szCs w:val="22"/>
        </w:rPr>
        <w:t xml:space="preserve"> in </w:t>
      </w:r>
      <w:proofErr w:type="spellStart"/>
      <w:r w:rsidRPr="00E362BE">
        <w:rPr>
          <w:i/>
          <w:iCs/>
          <w:sz w:val="22"/>
          <w:szCs w:val="22"/>
        </w:rPr>
        <w:t>nostris</w:t>
      </w:r>
      <w:proofErr w:type="spellEnd"/>
      <w:r w:rsidRPr="00E362BE">
        <w:rPr>
          <w:i/>
          <w:iCs/>
          <w:sz w:val="22"/>
          <w:szCs w:val="22"/>
        </w:rPr>
        <w:t xml:space="preserve"> </w:t>
      </w:r>
      <w:proofErr w:type="spellStart"/>
      <w:r w:rsidRPr="00E362BE">
        <w:rPr>
          <w:i/>
          <w:iCs/>
          <w:sz w:val="22"/>
          <w:szCs w:val="22"/>
        </w:rPr>
        <w:t>legionibus</w:t>
      </w:r>
      <w:proofErr w:type="spellEnd"/>
      <w:r w:rsidRPr="00E362BE">
        <w:rPr>
          <w:i/>
          <w:iCs/>
          <w:sz w:val="22"/>
          <w:szCs w:val="22"/>
        </w:rPr>
        <w:t xml:space="preserve"> </w:t>
      </w:r>
      <w:proofErr w:type="spellStart"/>
      <w:r w:rsidRPr="00E362BE">
        <w:rPr>
          <w:i/>
          <w:iCs/>
          <w:sz w:val="22"/>
          <w:szCs w:val="22"/>
        </w:rPr>
        <w:t>cornua</w:t>
      </w:r>
      <w:proofErr w:type="spellEnd"/>
      <w:r w:rsidRPr="00E362BE">
        <w:rPr>
          <w:i/>
          <w:iCs/>
          <w:sz w:val="22"/>
          <w:szCs w:val="22"/>
        </w:rPr>
        <w:t xml:space="preserve"> </w:t>
      </w:r>
      <w:proofErr w:type="spellStart"/>
      <w:r w:rsidRPr="00E362BE">
        <w:rPr>
          <w:i/>
          <w:iCs/>
          <w:sz w:val="22"/>
          <w:szCs w:val="22"/>
        </w:rPr>
        <w:t>ac</w:t>
      </w:r>
      <w:proofErr w:type="spellEnd"/>
      <w:r w:rsidRPr="00E362BE">
        <w:rPr>
          <w:i/>
          <w:iCs/>
          <w:sz w:val="22"/>
          <w:szCs w:val="22"/>
        </w:rPr>
        <w:t xml:space="preserve"> </w:t>
      </w:r>
      <w:proofErr w:type="spellStart"/>
      <w:r w:rsidRPr="00E362BE">
        <w:rPr>
          <w:i/>
          <w:iCs/>
          <w:sz w:val="22"/>
          <w:szCs w:val="22"/>
        </w:rPr>
        <w:t>tubae</w:t>
      </w:r>
      <w:proofErr w:type="spellEnd"/>
      <w:r w:rsidRPr="00E362BE">
        <w:rPr>
          <w:i/>
          <w:iCs/>
          <w:sz w:val="22"/>
          <w:szCs w:val="22"/>
        </w:rPr>
        <w:t xml:space="preserve"> </w:t>
      </w:r>
      <w:proofErr w:type="spellStart"/>
      <w:r w:rsidRPr="00E362BE">
        <w:rPr>
          <w:i/>
          <w:iCs/>
          <w:sz w:val="22"/>
          <w:szCs w:val="22"/>
        </w:rPr>
        <w:t>faciunt</w:t>
      </w:r>
      <w:proofErr w:type="spellEnd"/>
      <w:r w:rsidRPr="00E362BE">
        <w:rPr>
          <w:i/>
          <w:iCs/>
          <w:sz w:val="22"/>
          <w:szCs w:val="22"/>
        </w:rPr>
        <w:t xml:space="preserve">? Quorum </w:t>
      </w:r>
      <w:proofErr w:type="spellStart"/>
      <w:r w:rsidRPr="00E362BE">
        <w:rPr>
          <w:i/>
          <w:iCs/>
          <w:sz w:val="22"/>
          <w:szCs w:val="22"/>
        </w:rPr>
        <w:t>concentus</w:t>
      </w:r>
      <w:proofErr w:type="spellEnd"/>
      <w:r w:rsidRPr="00E362BE">
        <w:rPr>
          <w:i/>
          <w:iCs/>
          <w:sz w:val="22"/>
          <w:szCs w:val="22"/>
        </w:rPr>
        <w:t xml:space="preserve"> quanto est </w:t>
      </w:r>
      <w:proofErr w:type="spellStart"/>
      <w:r w:rsidRPr="00E362BE">
        <w:rPr>
          <w:i/>
          <w:iCs/>
          <w:sz w:val="22"/>
          <w:szCs w:val="22"/>
        </w:rPr>
        <w:t>vehementior</w:t>
      </w:r>
      <w:proofErr w:type="spellEnd"/>
      <w:r w:rsidRPr="00E362BE">
        <w:rPr>
          <w:i/>
          <w:iCs/>
          <w:sz w:val="22"/>
          <w:szCs w:val="22"/>
        </w:rPr>
        <w:t xml:space="preserve">, tantum Romana in </w:t>
      </w:r>
      <w:proofErr w:type="spellStart"/>
      <w:r w:rsidRPr="00E362BE">
        <w:rPr>
          <w:i/>
          <w:iCs/>
          <w:sz w:val="22"/>
          <w:szCs w:val="22"/>
        </w:rPr>
        <w:t>bellis</w:t>
      </w:r>
      <w:proofErr w:type="spellEnd"/>
      <w:r w:rsidRPr="00E362BE">
        <w:rPr>
          <w:i/>
          <w:iCs/>
          <w:sz w:val="22"/>
          <w:szCs w:val="22"/>
        </w:rPr>
        <w:t xml:space="preserve"> gloria </w:t>
      </w:r>
      <w:proofErr w:type="spellStart"/>
      <w:r w:rsidRPr="00E362BE">
        <w:rPr>
          <w:i/>
          <w:iCs/>
          <w:sz w:val="22"/>
          <w:szCs w:val="22"/>
        </w:rPr>
        <w:t>ceteris</w:t>
      </w:r>
      <w:proofErr w:type="spellEnd"/>
      <w:r w:rsidRPr="00E362BE">
        <w:rPr>
          <w:i/>
          <w:iCs/>
          <w:sz w:val="22"/>
          <w:szCs w:val="22"/>
        </w:rPr>
        <w:t xml:space="preserve"> </w:t>
      </w:r>
      <w:proofErr w:type="spellStart"/>
      <w:r w:rsidRPr="00E362BE">
        <w:rPr>
          <w:i/>
          <w:iCs/>
          <w:sz w:val="22"/>
          <w:szCs w:val="22"/>
        </w:rPr>
        <w:t>praestat</w:t>
      </w:r>
      <w:proofErr w:type="spellEnd"/>
      <w:r w:rsidRPr="00E362BE">
        <w:rPr>
          <w:i/>
          <w:iCs/>
          <w:sz w:val="22"/>
          <w:szCs w:val="22"/>
        </w:rPr>
        <w:t xml:space="preserve">. Non </w:t>
      </w:r>
      <w:proofErr w:type="spellStart"/>
      <w:r w:rsidRPr="00E362BE">
        <w:rPr>
          <w:i/>
          <w:iCs/>
          <w:sz w:val="22"/>
          <w:szCs w:val="22"/>
        </w:rPr>
        <w:t>igitur</w:t>
      </w:r>
      <w:proofErr w:type="spellEnd"/>
      <w:r w:rsidRPr="00E362BE">
        <w:rPr>
          <w:i/>
          <w:iCs/>
          <w:sz w:val="22"/>
          <w:szCs w:val="22"/>
        </w:rPr>
        <w:t xml:space="preserve"> frustra Plato civili viro, </w:t>
      </w:r>
      <w:proofErr w:type="spellStart"/>
      <w:r w:rsidRPr="00E362BE">
        <w:rPr>
          <w:i/>
          <w:iCs/>
          <w:sz w:val="22"/>
          <w:szCs w:val="22"/>
        </w:rPr>
        <w:t>quem</w:t>
      </w:r>
      <w:proofErr w:type="spellEnd"/>
      <w:r w:rsidRPr="00E362BE">
        <w:rPr>
          <w:i/>
          <w:iCs/>
          <w:sz w:val="22"/>
          <w:szCs w:val="22"/>
        </w:rPr>
        <w:t xml:space="preserve"> π</w:t>
      </w:r>
      <w:proofErr w:type="spellStart"/>
      <w:r w:rsidRPr="00E362BE">
        <w:rPr>
          <w:i/>
          <w:iCs/>
          <w:sz w:val="22"/>
          <w:szCs w:val="22"/>
        </w:rPr>
        <w:t>ολιτικόν</w:t>
      </w:r>
      <w:proofErr w:type="spellEnd"/>
      <w:r w:rsidRPr="00E362BE">
        <w:rPr>
          <w:i/>
          <w:iCs/>
          <w:sz w:val="22"/>
          <w:szCs w:val="22"/>
        </w:rPr>
        <w:t xml:space="preserve"> </w:t>
      </w:r>
      <w:proofErr w:type="spellStart"/>
      <w:r w:rsidRPr="00E362BE">
        <w:rPr>
          <w:i/>
          <w:iCs/>
          <w:sz w:val="22"/>
          <w:szCs w:val="22"/>
        </w:rPr>
        <w:t>vocat</w:t>
      </w:r>
      <w:proofErr w:type="spellEnd"/>
      <w:r w:rsidRPr="00E362BE">
        <w:rPr>
          <w:i/>
          <w:iCs/>
          <w:sz w:val="22"/>
          <w:szCs w:val="22"/>
        </w:rPr>
        <w:t xml:space="preserve">, </w:t>
      </w:r>
      <w:proofErr w:type="spellStart"/>
      <w:r w:rsidRPr="00E362BE">
        <w:rPr>
          <w:i/>
          <w:iCs/>
          <w:sz w:val="22"/>
          <w:szCs w:val="22"/>
        </w:rPr>
        <w:t>necessariam</w:t>
      </w:r>
      <w:proofErr w:type="spellEnd"/>
      <w:r w:rsidRPr="00E362BE">
        <w:rPr>
          <w:i/>
          <w:iCs/>
          <w:sz w:val="22"/>
          <w:szCs w:val="22"/>
        </w:rPr>
        <w:t xml:space="preserve"> </w:t>
      </w:r>
      <w:proofErr w:type="spellStart"/>
      <w:r w:rsidRPr="00E362BE">
        <w:rPr>
          <w:i/>
          <w:iCs/>
          <w:sz w:val="22"/>
          <w:szCs w:val="22"/>
        </w:rPr>
        <w:lastRenderedPageBreak/>
        <w:t>musicen</w:t>
      </w:r>
      <w:proofErr w:type="spellEnd"/>
      <w:r w:rsidRPr="00E362BE">
        <w:rPr>
          <w:i/>
          <w:iCs/>
          <w:sz w:val="22"/>
          <w:szCs w:val="22"/>
        </w:rPr>
        <w:t xml:space="preserve"> </w:t>
      </w:r>
      <w:proofErr w:type="spellStart"/>
      <w:r w:rsidRPr="00E362BE">
        <w:rPr>
          <w:i/>
          <w:iCs/>
          <w:sz w:val="22"/>
          <w:szCs w:val="22"/>
        </w:rPr>
        <w:t>credidit</w:t>
      </w:r>
      <w:proofErr w:type="spellEnd"/>
      <w:r w:rsidRPr="00E362BE">
        <w:rPr>
          <w:i/>
          <w:iCs/>
          <w:sz w:val="22"/>
          <w:szCs w:val="22"/>
        </w:rPr>
        <w:t xml:space="preserve">. Et eius </w:t>
      </w:r>
      <w:proofErr w:type="spellStart"/>
      <w:r w:rsidRPr="00E362BE">
        <w:rPr>
          <w:i/>
          <w:iCs/>
          <w:sz w:val="22"/>
          <w:szCs w:val="22"/>
        </w:rPr>
        <w:t>sectae</w:t>
      </w:r>
      <w:proofErr w:type="spellEnd"/>
      <w:r w:rsidRPr="00E362BE">
        <w:rPr>
          <w:i/>
          <w:iCs/>
          <w:sz w:val="22"/>
          <w:szCs w:val="22"/>
        </w:rPr>
        <w:t xml:space="preserve">, </w:t>
      </w:r>
      <w:proofErr w:type="spellStart"/>
      <w:r w:rsidRPr="00E362BE">
        <w:rPr>
          <w:i/>
          <w:iCs/>
          <w:sz w:val="22"/>
          <w:szCs w:val="22"/>
        </w:rPr>
        <w:t>quae</w:t>
      </w:r>
      <w:proofErr w:type="spellEnd"/>
      <w:r w:rsidRPr="00E362BE">
        <w:rPr>
          <w:i/>
          <w:iCs/>
          <w:sz w:val="22"/>
          <w:szCs w:val="22"/>
        </w:rPr>
        <w:t xml:space="preserve"> </w:t>
      </w:r>
      <w:proofErr w:type="spellStart"/>
      <w:r w:rsidRPr="00E362BE">
        <w:rPr>
          <w:i/>
          <w:iCs/>
          <w:sz w:val="22"/>
          <w:szCs w:val="22"/>
        </w:rPr>
        <w:t>aliis</w:t>
      </w:r>
      <w:proofErr w:type="spellEnd"/>
      <w:r w:rsidRPr="00E362BE">
        <w:rPr>
          <w:i/>
          <w:iCs/>
          <w:sz w:val="22"/>
          <w:szCs w:val="22"/>
        </w:rPr>
        <w:t xml:space="preserve"> severissima, </w:t>
      </w:r>
      <w:proofErr w:type="spellStart"/>
      <w:r w:rsidRPr="00E362BE">
        <w:rPr>
          <w:i/>
          <w:iCs/>
          <w:sz w:val="22"/>
          <w:szCs w:val="22"/>
        </w:rPr>
        <w:t>aliis</w:t>
      </w:r>
      <w:proofErr w:type="spellEnd"/>
      <w:r w:rsidRPr="00E362BE">
        <w:rPr>
          <w:i/>
          <w:iCs/>
          <w:sz w:val="22"/>
          <w:szCs w:val="22"/>
        </w:rPr>
        <w:t xml:space="preserve"> asperrima </w:t>
      </w:r>
      <w:proofErr w:type="spellStart"/>
      <w:r w:rsidRPr="00E362BE">
        <w:rPr>
          <w:i/>
          <w:iCs/>
          <w:sz w:val="22"/>
          <w:szCs w:val="22"/>
        </w:rPr>
        <w:t>videtur</w:t>
      </w:r>
      <w:proofErr w:type="spellEnd"/>
      <w:r w:rsidRPr="00E362BE">
        <w:rPr>
          <w:i/>
          <w:iCs/>
          <w:sz w:val="22"/>
          <w:szCs w:val="22"/>
        </w:rPr>
        <w:t xml:space="preserve">, </w:t>
      </w:r>
      <w:proofErr w:type="spellStart"/>
      <w:r w:rsidRPr="00E362BE">
        <w:rPr>
          <w:i/>
          <w:iCs/>
          <w:sz w:val="22"/>
          <w:szCs w:val="22"/>
        </w:rPr>
        <w:t>principes</w:t>
      </w:r>
      <w:proofErr w:type="spellEnd"/>
      <w:r w:rsidRPr="00E362BE">
        <w:rPr>
          <w:i/>
          <w:iCs/>
          <w:sz w:val="22"/>
          <w:szCs w:val="22"/>
        </w:rPr>
        <w:t xml:space="preserve"> in </w:t>
      </w:r>
      <w:proofErr w:type="spellStart"/>
      <w:r w:rsidRPr="00E362BE">
        <w:rPr>
          <w:i/>
          <w:iCs/>
          <w:sz w:val="22"/>
          <w:szCs w:val="22"/>
        </w:rPr>
        <w:t>hac</w:t>
      </w:r>
      <w:proofErr w:type="spellEnd"/>
      <w:r w:rsidRPr="00E362BE">
        <w:rPr>
          <w:i/>
          <w:iCs/>
          <w:sz w:val="22"/>
          <w:szCs w:val="22"/>
        </w:rPr>
        <w:t xml:space="preserve"> </w:t>
      </w:r>
      <w:proofErr w:type="spellStart"/>
      <w:r w:rsidRPr="00E362BE">
        <w:rPr>
          <w:i/>
          <w:iCs/>
          <w:sz w:val="22"/>
          <w:szCs w:val="22"/>
        </w:rPr>
        <w:t>fuere</w:t>
      </w:r>
      <w:proofErr w:type="spellEnd"/>
      <w:r w:rsidRPr="00E362BE">
        <w:rPr>
          <w:i/>
          <w:iCs/>
          <w:sz w:val="22"/>
          <w:szCs w:val="22"/>
        </w:rPr>
        <w:t xml:space="preserve"> </w:t>
      </w:r>
      <w:proofErr w:type="spellStart"/>
      <w:r w:rsidRPr="00E362BE">
        <w:rPr>
          <w:i/>
          <w:iCs/>
          <w:sz w:val="22"/>
          <w:szCs w:val="22"/>
        </w:rPr>
        <w:t>sententia</w:t>
      </w:r>
      <w:proofErr w:type="spellEnd"/>
      <w:r w:rsidRPr="00E362BE">
        <w:rPr>
          <w:i/>
          <w:iCs/>
          <w:sz w:val="22"/>
          <w:szCs w:val="22"/>
        </w:rPr>
        <w:t xml:space="preserve">, ut </w:t>
      </w:r>
      <w:proofErr w:type="spellStart"/>
      <w:r w:rsidRPr="00E362BE">
        <w:rPr>
          <w:i/>
          <w:iCs/>
          <w:sz w:val="22"/>
          <w:szCs w:val="22"/>
        </w:rPr>
        <w:t>existimarent</w:t>
      </w:r>
      <w:proofErr w:type="spellEnd"/>
      <w:r w:rsidRPr="00E362BE">
        <w:rPr>
          <w:i/>
          <w:iCs/>
          <w:sz w:val="22"/>
          <w:szCs w:val="22"/>
        </w:rPr>
        <w:t xml:space="preserve"> </w:t>
      </w:r>
      <w:proofErr w:type="spellStart"/>
      <w:r w:rsidRPr="00E362BE">
        <w:rPr>
          <w:i/>
          <w:iCs/>
          <w:sz w:val="22"/>
          <w:szCs w:val="22"/>
        </w:rPr>
        <w:t>sapientium</w:t>
      </w:r>
      <w:proofErr w:type="spellEnd"/>
      <w:r w:rsidRPr="00E362BE">
        <w:rPr>
          <w:i/>
          <w:iCs/>
          <w:sz w:val="22"/>
          <w:szCs w:val="22"/>
        </w:rPr>
        <w:t xml:space="preserve"> </w:t>
      </w:r>
      <w:proofErr w:type="spellStart"/>
      <w:r w:rsidRPr="00E362BE">
        <w:rPr>
          <w:i/>
          <w:iCs/>
          <w:sz w:val="22"/>
          <w:szCs w:val="22"/>
        </w:rPr>
        <w:t>aliquos</w:t>
      </w:r>
      <w:proofErr w:type="spellEnd"/>
      <w:r w:rsidRPr="00E362BE">
        <w:rPr>
          <w:i/>
          <w:iCs/>
          <w:sz w:val="22"/>
          <w:szCs w:val="22"/>
        </w:rPr>
        <w:t xml:space="preserve"> </w:t>
      </w:r>
      <w:proofErr w:type="spellStart"/>
      <w:r w:rsidRPr="00E362BE">
        <w:rPr>
          <w:i/>
          <w:iCs/>
          <w:sz w:val="22"/>
          <w:szCs w:val="22"/>
        </w:rPr>
        <w:t>nonnullam</w:t>
      </w:r>
      <w:proofErr w:type="spellEnd"/>
      <w:r w:rsidRPr="00E362BE">
        <w:rPr>
          <w:i/>
          <w:iCs/>
          <w:sz w:val="22"/>
          <w:szCs w:val="22"/>
        </w:rPr>
        <w:t xml:space="preserve"> </w:t>
      </w:r>
      <w:proofErr w:type="spellStart"/>
      <w:r w:rsidRPr="00E362BE">
        <w:rPr>
          <w:i/>
          <w:iCs/>
          <w:sz w:val="22"/>
          <w:szCs w:val="22"/>
        </w:rPr>
        <w:t>operam</w:t>
      </w:r>
      <w:proofErr w:type="spellEnd"/>
      <w:r w:rsidRPr="00E362BE">
        <w:rPr>
          <w:i/>
          <w:iCs/>
          <w:sz w:val="22"/>
          <w:szCs w:val="22"/>
        </w:rPr>
        <w:t xml:space="preserve"> </w:t>
      </w:r>
      <w:proofErr w:type="spellStart"/>
      <w:r w:rsidRPr="00E362BE">
        <w:rPr>
          <w:i/>
          <w:iCs/>
          <w:sz w:val="22"/>
          <w:szCs w:val="22"/>
        </w:rPr>
        <w:t>his</w:t>
      </w:r>
      <w:proofErr w:type="spellEnd"/>
      <w:r w:rsidRPr="00E362BE">
        <w:rPr>
          <w:i/>
          <w:iCs/>
          <w:sz w:val="22"/>
          <w:szCs w:val="22"/>
        </w:rPr>
        <w:t xml:space="preserve"> </w:t>
      </w:r>
      <w:proofErr w:type="spellStart"/>
      <w:r w:rsidRPr="00E362BE">
        <w:rPr>
          <w:i/>
          <w:iCs/>
          <w:sz w:val="22"/>
          <w:szCs w:val="22"/>
        </w:rPr>
        <w:t>studiis</w:t>
      </w:r>
      <w:proofErr w:type="spellEnd"/>
      <w:r w:rsidRPr="00E362BE">
        <w:rPr>
          <w:i/>
          <w:iCs/>
          <w:sz w:val="22"/>
          <w:szCs w:val="22"/>
        </w:rPr>
        <w:t xml:space="preserve"> </w:t>
      </w:r>
      <w:proofErr w:type="spellStart"/>
      <w:r w:rsidRPr="00E362BE">
        <w:rPr>
          <w:i/>
          <w:iCs/>
          <w:sz w:val="22"/>
          <w:szCs w:val="22"/>
        </w:rPr>
        <w:t>accommodaturos</w:t>
      </w:r>
      <w:proofErr w:type="spellEnd"/>
      <w:r w:rsidRPr="00E362BE">
        <w:rPr>
          <w:i/>
          <w:iCs/>
          <w:sz w:val="22"/>
          <w:szCs w:val="22"/>
        </w:rPr>
        <w:t xml:space="preserve"> et </w:t>
      </w:r>
      <w:proofErr w:type="spellStart"/>
      <w:r w:rsidRPr="00E362BE">
        <w:rPr>
          <w:i/>
          <w:iCs/>
          <w:sz w:val="22"/>
          <w:szCs w:val="22"/>
        </w:rPr>
        <w:t>Lycurgus</w:t>
      </w:r>
      <w:proofErr w:type="spellEnd"/>
      <w:r w:rsidRPr="00E362BE">
        <w:rPr>
          <w:i/>
          <w:iCs/>
          <w:sz w:val="22"/>
          <w:szCs w:val="22"/>
        </w:rPr>
        <w:t xml:space="preserve">, </w:t>
      </w:r>
      <w:proofErr w:type="spellStart"/>
      <w:r w:rsidRPr="00E362BE">
        <w:rPr>
          <w:i/>
          <w:iCs/>
          <w:sz w:val="22"/>
          <w:szCs w:val="22"/>
        </w:rPr>
        <w:t>durissimarum</w:t>
      </w:r>
      <w:proofErr w:type="spellEnd"/>
      <w:r w:rsidRPr="00E362BE">
        <w:rPr>
          <w:i/>
          <w:iCs/>
          <w:sz w:val="22"/>
          <w:szCs w:val="22"/>
        </w:rPr>
        <w:t xml:space="preserve"> </w:t>
      </w:r>
      <w:proofErr w:type="spellStart"/>
      <w:r w:rsidRPr="00E362BE">
        <w:rPr>
          <w:i/>
          <w:iCs/>
          <w:sz w:val="22"/>
          <w:szCs w:val="22"/>
        </w:rPr>
        <w:t>Lacedaemoniis</w:t>
      </w:r>
      <w:proofErr w:type="spellEnd"/>
      <w:r w:rsidRPr="00E362BE">
        <w:rPr>
          <w:i/>
          <w:iCs/>
          <w:sz w:val="22"/>
          <w:szCs w:val="22"/>
        </w:rPr>
        <w:t xml:space="preserve"> </w:t>
      </w:r>
      <w:proofErr w:type="spellStart"/>
      <w:r w:rsidRPr="00E362BE">
        <w:rPr>
          <w:i/>
          <w:iCs/>
          <w:sz w:val="22"/>
          <w:szCs w:val="22"/>
        </w:rPr>
        <w:t>legum</w:t>
      </w:r>
      <w:proofErr w:type="spellEnd"/>
      <w:r w:rsidRPr="00E362BE">
        <w:rPr>
          <w:i/>
          <w:iCs/>
          <w:sz w:val="22"/>
          <w:szCs w:val="22"/>
        </w:rPr>
        <w:t xml:space="preserve"> </w:t>
      </w:r>
      <w:proofErr w:type="spellStart"/>
      <w:r w:rsidRPr="00E362BE">
        <w:rPr>
          <w:i/>
          <w:iCs/>
          <w:sz w:val="22"/>
          <w:szCs w:val="22"/>
        </w:rPr>
        <w:t>auctor</w:t>
      </w:r>
      <w:proofErr w:type="spellEnd"/>
      <w:r w:rsidRPr="00E362BE">
        <w:rPr>
          <w:i/>
          <w:iCs/>
          <w:sz w:val="22"/>
          <w:szCs w:val="22"/>
        </w:rPr>
        <w:t xml:space="preserve">, </w:t>
      </w:r>
      <w:proofErr w:type="spellStart"/>
      <w:r w:rsidRPr="00E362BE">
        <w:rPr>
          <w:i/>
          <w:iCs/>
          <w:sz w:val="22"/>
          <w:szCs w:val="22"/>
        </w:rPr>
        <w:t>musices</w:t>
      </w:r>
      <w:proofErr w:type="spellEnd"/>
      <w:r w:rsidRPr="00E362BE">
        <w:rPr>
          <w:i/>
          <w:iCs/>
          <w:sz w:val="22"/>
          <w:szCs w:val="22"/>
        </w:rPr>
        <w:t xml:space="preserve"> </w:t>
      </w:r>
      <w:proofErr w:type="spellStart"/>
      <w:r w:rsidRPr="00E362BE">
        <w:rPr>
          <w:i/>
          <w:iCs/>
          <w:sz w:val="22"/>
          <w:szCs w:val="22"/>
        </w:rPr>
        <w:t>disciplinam</w:t>
      </w:r>
      <w:proofErr w:type="spellEnd"/>
      <w:r w:rsidRPr="00E362BE">
        <w:rPr>
          <w:i/>
          <w:iCs/>
          <w:sz w:val="22"/>
          <w:szCs w:val="22"/>
        </w:rPr>
        <w:t xml:space="preserve"> </w:t>
      </w:r>
      <w:proofErr w:type="spellStart"/>
      <w:r w:rsidRPr="00E362BE">
        <w:rPr>
          <w:i/>
          <w:iCs/>
          <w:sz w:val="22"/>
          <w:szCs w:val="22"/>
        </w:rPr>
        <w:t>probavit</w:t>
      </w:r>
      <w:proofErr w:type="spellEnd"/>
      <w:r w:rsidRPr="00E362BE">
        <w:rPr>
          <w:i/>
          <w:iCs/>
          <w:sz w:val="22"/>
          <w:szCs w:val="22"/>
        </w:rPr>
        <w:t xml:space="preserve">. </w:t>
      </w:r>
      <w:proofErr w:type="spellStart"/>
      <w:r w:rsidRPr="00E362BE">
        <w:rPr>
          <w:i/>
          <w:iCs/>
          <w:sz w:val="22"/>
          <w:szCs w:val="22"/>
        </w:rPr>
        <w:t>Atque</w:t>
      </w:r>
      <w:proofErr w:type="spellEnd"/>
      <w:r w:rsidRPr="00E362BE">
        <w:rPr>
          <w:i/>
          <w:iCs/>
          <w:sz w:val="22"/>
          <w:szCs w:val="22"/>
        </w:rPr>
        <w:t xml:space="preserve"> </w:t>
      </w:r>
      <w:proofErr w:type="spellStart"/>
      <w:r w:rsidRPr="00E362BE">
        <w:rPr>
          <w:i/>
          <w:iCs/>
          <w:sz w:val="22"/>
          <w:szCs w:val="22"/>
        </w:rPr>
        <w:t>eam</w:t>
      </w:r>
      <w:proofErr w:type="spellEnd"/>
      <w:r w:rsidRPr="00E362BE">
        <w:rPr>
          <w:i/>
          <w:iCs/>
          <w:sz w:val="22"/>
          <w:szCs w:val="22"/>
        </w:rPr>
        <w:t xml:space="preserve"> natura </w:t>
      </w:r>
      <w:proofErr w:type="spellStart"/>
      <w:r w:rsidRPr="00E362BE">
        <w:rPr>
          <w:i/>
          <w:iCs/>
          <w:sz w:val="22"/>
          <w:szCs w:val="22"/>
        </w:rPr>
        <w:t>ipsa</w:t>
      </w:r>
      <w:proofErr w:type="spellEnd"/>
      <w:r w:rsidRPr="00E362BE">
        <w:rPr>
          <w:i/>
          <w:iCs/>
          <w:sz w:val="22"/>
          <w:szCs w:val="22"/>
        </w:rPr>
        <w:t xml:space="preserve"> </w:t>
      </w:r>
      <w:proofErr w:type="spellStart"/>
      <w:r w:rsidRPr="00E362BE">
        <w:rPr>
          <w:i/>
          <w:iCs/>
          <w:sz w:val="22"/>
          <w:szCs w:val="22"/>
        </w:rPr>
        <w:t>videtur</w:t>
      </w:r>
      <w:proofErr w:type="spellEnd"/>
      <w:r w:rsidRPr="00E362BE">
        <w:rPr>
          <w:i/>
          <w:iCs/>
          <w:sz w:val="22"/>
          <w:szCs w:val="22"/>
        </w:rPr>
        <w:t xml:space="preserve"> ad </w:t>
      </w:r>
      <w:proofErr w:type="spellStart"/>
      <w:r w:rsidRPr="00E362BE">
        <w:rPr>
          <w:i/>
          <w:iCs/>
          <w:sz w:val="22"/>
          <w:szCs w:val="22"/>
        </w:rPr>
        <w:t>tolerandos</w:t>
      </w:r>
      <w:proofErr w:type="spellEnd"/>
      <w:r w:rsidRPr="00E362BE">
        <w:rPr>
          <w:i/>
          <w:iCs/>
          <w:sz w:val="22"/>
          <w:szCs w:val="22"/>
        </w:rPr>
        <w:t xml:space="preserve"> </w:t>
      </w:r>
      <w:proofErr w:type="spellStart"/>
      <w:r w:rsidRPr="00E362BE">
        <w:rPr>
          <w:i/>
          <w:iCs/>
          <w:sz w:val="22"/>
          <w:szCs w:val="22"/>
        </w:rPr>
        <w:t>facilius</w:t>
      </w:r>
      <w:proofErr w:type="spellEnd"/>
      <w:r w:rsidRPr="00E362BE">
        <w:rPr>
          <w:i/>
          <w:iCs/>
          <w:sz w:val="22"/>
          <w:szCs w:val="22"/>
        </w:rPr>
        <w:t xml:space="preserve"> </w:t>
      </w:r>
      <w:proofErr w:type="spellStart"/>
      <w:r w:rsidRPr="00E362BE">
        <w:rPr>
          <w:i/>
          <w:iCs/>
          <w:sz w:val="22"/>
          <w:szCs w:val="22"/>
        </w:rPr>
        <w:t>labores</w:t>
      </w:r>
      <w:proofErr w:type="spellEnd"/>
      <w:r w:rsidRPr="00E362BE">
        <w:rPr>
          <w:i/>
          <w:iCs/>
          <w:sz w:val="22"/>
          <w:szCs w:val="22"/>
        </w:rPr>
        <w:t xml:space="preserve"> </w:t>
      </w:r>
      <w:proofErr w:type="spellStart"/>
      <w:r w:rsidRPr="00E362BE">
        <w:rPr>
          <w:i/>
          <w:iCs/>
          <w:sz w:val="22"/>
          <w:szCs w:val="22"/>
        </w:rPr>
        <w:t>velut</w:t>
      </w:r>
      <w:proofErr w:type="spellEnd"/>
      <w:r w:rsidRPr="00E362BE">
        <w:rPr>
          <w:i/>
          <w:iCs/>
          <w:sz w:val="22"/>
          <w:szCs w:val="22"/>
        </w:rPr>
        <w:t xml:space="preserve"> </w:t>
      </w:r>
      <w:proofErr w:type="spellStart"/>
      <w:r w:rsidRPr="00E362BE">
        <w:rPr>
          <w:i/>
          <w:iCs/>
          <w:sz w:val="22"/>
          <w:szCs w:val="22"/>
        </w:rPr>
        <w:t>muneri</w:t>
      </w:r>
      <w:proofErr w:type="spellEnd"/>
      <w:r w:rsidRPr="00E362BE">
        <w:rPr>
          <w:i/>
          <w:iCs/>
          <w:sz w:val="22"/>
          <w:szCs w:val="22"/>
        </w:rPr>
        <w:t xml:space="preserve"> </w:t>
      </w:r>
      <w:proofErr w:type="spellStart"/>
      <w:r w:rsidRPr="00E362BE">
        <w:rPr>
          <w:i/>
          <w:iCs/>
          <w:sz w:val="22"/>
          <w:szCs w:val="22"/>
        </w:rPr>
        <w:t>nobis</w:t>
      </w:r>
      <w:proofErr w:type="spellEnd"/>
      <w:r w:rsidRPr="00E362BE">
        <w:rPr>
          <w:i/>
          <w:iCs/>
          <w:sz w:val="22"/>
          <w:szCs w:val="22"/>
        </w:rPr>
        <w:t xml:space="preserve"> </w:t>
      </w:r>
      <w:proofErr w:type="spellStart"/>
      <w:r w:rsidRPr="00E362BE">
        <w:rPr>
          <w:i/>
          <w:iCs/>
          <w:sz w:val="22"/>
          <w:szCs w:val="22"/>
        </w:rPr>
        <w:t>dedisse</w:t>
      </w:r>
      <w:proofErr w:type="spellEnd"/>
      <w:r w:rsidRPr="00E362BE">
        <w:rPr>
          <w:i/>
          <w:iCs/>
          <w:sz w:val="22"/>
          <w:szCs w:val="22"/>
        </w:rPr>
        <w:t xml:space="preserve">, si </w:t>
      </w:r>
      <w:proofErr w:type="spellStart"/>
      <w:r w:rsidRPr="00E362BE">
        <w:rPr>
          <w:i/>
          <w:iCs/>
          <w:sz w:val="22"/>
          <w:szCs w:val="22"/>
        </w:rPr>
        <w:t>quidem</w:t>
      </w:r>
      <w:proofErr w:type="spellEnd"/>
      <w:r w:rsidRPr="00E362BE">
        <w:rPr>
          <w:i/>
          <w:iCs/>
          <w:sz w:val="22"/>
          <w:szCs w:val="22"/>
        </w:rPr>
        <w:t xml:space="preserve"> et </w:t>
      </w:r>
      <w:proofErr w:type="spellStart"/>
      <w:r w:rsidRPr="00E362BE">
        <w:rPr>
          <w:i/>
          <w:iCs/>
          <w:sz w:val="22"/>
          <w:szCs w:val="22"/>
        </w:rPr>
        <w:t>remigem</w:t>
      </w:r>
      <w:proofErr w:type="spellEnd"/>
      <w:r w:rsidRPr="00E362BE">
        <w:rPr>
          <w:i/>
          <w:iCs/>
          <w:sz w:val="22"/>
          <w:szCs w:val="22"/>
        </w:rPr>
        <w:t xml:space="preserve"> </w:t>
      </w:r>
      <w:proofErr w:type="spellStart"/>
      <w:r w:rsidRPr="00E362BE">
        <w:rPr>
          <w:i/>
          <w:iCs/>
          <w:sz w:val="22"/>
          <w:szCs w:val="22"/>
        </w:rPr>
        <w:t>cantus</w:t>
      </w:r>
      <w:proofErr w:type="spellEnd"/>
      <w:r w:rsidRPr="00E362BE">
        <w:rPr>
          <w:i/>
          <w:iCs/>
          <w:sz w:val="22"/>
          <w:szCs w:val="22"/>
        </w:rPr>
        <w:t xml:space="preserve"> </w:t>
      </w:r>
      <w:proofErr w:type="spellStart"/>
      <w:r w:rsidRPr="00E362BE">
        <w:rPr>
          <w:i/>
          <w:iCs/>
          <w:sz w:val="22"/>
          <w:szCs w:val="22"/>
        </w:rPr>
        <w:t>hortatur</w:t>
      </w:r>
      <w:proofErr w:type="spellEnd"/>
      <w:r w:rsidRPr="00E362BE">
        <w:rPr>
          <w:i/>
          <w:iCs/>
          <w:sz w:val="22"/>
          <w:szCs w:val="22"/>
        </w:rPr>
        <w:t xml:space="preserve">; </w:t>
      </w:r>
      <w:r w:rsidR="00A97737" w:rsidRPr="00E362BE">
        <w:rPr>
          <w:i/>
          <w:iCs/>
          <w:sz w:val="22"/>
          <w:szCs w:val="22"/>
        </w:rPr>
        <w:t xml:space="preserve"> </w:t>
      </w:r>
    </w:p>
    <w:p w:rsidR="00591F89" w:rsidRPr="00E362BE" w:rsidRDefault="00591F89" w:rsidP="00591F89">
      <w:pPr>
        <w:pStyle w:val="Titolo3"/>
        <w:spacing w:before="0"/>
        <w:jc w:val="both"/>
        <w:rPr>
          <w:b w:val="0"/>
          <w:bCs/>
          <w:sz w:val="22"/>
          <w:szCs w:val="22"/>
        </w:rPr>
      </w:pPr>
      <w:r w:rsidRPr="00E362BE">
        <w:rPr>
          <w:sz w:val="22"/>
          <w:szCs w:val="22"/>
        </w:rPr>
        <w:t>POST-TESTO</w:t>
      </w:r>
    </w:p>
    <w:p w:rsidR="00530B45" w:rsidRPr="00E362BE" w:rsidRDefault="00A97737" w:rsidP="00D73EE0">
      <w:pPr>
        <w:spacing w:after="0" w:line="360" w:lineRule="auto"/>
        <w:ind w:firstLine="0"/>
        <w:jc w:val="both"/>
        <w:rPr>
          <w:i/>
          <w:iCs/>
          <w:sz w:val="22"/>
          <w:szCs w:val="22"/>
        </w:rPr>
      </w:pPr>
      <w:proofErr w:type="spellStart"/>
      <w:r w:rsidRPr="00E362BE">
        <w:rPr>
          <w:i/>
          <w:iCs/>
          <w:sz w:val="22"/>
          <w:szCs w:val="22"/>
        </w:rPr>
        <w:t>nec</w:t>
      </w:r>
      <w:proofErr w:type="spellEnd"/>
      <w:r w:rsidRPr="00E362BE">
        <w:rPr>
          <w:i/>
          <w:iCs/>
          <w:sz w:val="22"/>
          <w:szCs w:val="22"/>
        </w:rPr>
        <w:t xml:space="preserve"> </w:t>
      </w:r>
      <w:proofErr w:type="spellStart"/>
      <w:r w:rsidRPr="00E362BE">
        <w:rPr>
          <w:i/>
          <w:iCs/>
          <w:sz w:val="22"/>
          <w:szCs w:val="22"/>
        </w:rPr>
        <w:t>solum</w:t>
      </w:r>
      <w:proofErr w:type="spellEnd"/>
      <w:r w:rsidR="00D73EE0" w:rsidRPr="00E362BE">
        <w:rPr>
          <w:i/>
          <w:iCs/>
          <w:sz w:val="22"/>
          <w:szCs w:val="22"/>
        </w:rPr>
        <w:t xml:space="preserve"> </w:t>
      </w:r>
      <w:r w:rsidR="00D73EE0" w:rsidRPr="00E362BE">
        <w:rPr>
          <w:i/>
          <w:iCs/>
          <w:sz w:val="22"/>
          <w:szCs w:val="22"/>
        </w:rPr>
        <w:t xml:space="preserve">in </w:t>
      </w:r>
      <w:proofErr w:type="spellStart"/>
      <w:r w:rsidR="00D73EE0" w:rsidRPr="00E362BE">
        <w:rPr>
          <w:i/>
          <w:iCs/>
          <w:sz w:val="22"/>
          <w:szCs w:val="22"/>
        </w:rPr>
        <w:t>iis</w:t>
      </w:r>
      <w:proofErr w:type="spellEnd"/>
      <w:r w:rsidR="00D73EE0" w:rsidRPr="00E362BE">
        <w:rPr>
          <w:i/>
          <w:iCs/>
          <w:sz w:val="22"/>
          <w:szCs w:val="22"/>
        </w:rPr>
        <w:t xml:space="preserve"> </w:t>
      </w:r>
      <w:proofErr w:type="spellStart"/>
      <w:r w:rsidR="00D73EE0" w:rsidRPr="00E362BE">
        <w:rPr>
          <w:i/>
          <w:iCs/>
          <w:sz w:val="22"/>
          <w:szCs w:val="22"/>
        </w:rPr>
        <w:t>operibus</w:t>
      </w:r>
      <w:proofErr w:type="spellEnd"/>
      <w:r w:rsidR="00D73EE0" w:rsidRPr="00E362BE">
        <w:rPr>
          <w:i/>
          <w:iCs/>
          <w:sz w:val="22"/>
          <w:szCs w:val="22"/>
        </w:rPr>
        <w:t xml:space="preserve">, in </w:t>
      </w:r>
      <w:proofErr w:type="spellStart"/>
      <w:r w:rsidR="00D73EE0" w:rsidRPr="00E362BE">
        <w:rPr>
          <w:i/>
          <w:iCs/>
          <w:sz w:val="22"/>
          <w:szCs w:val="22"/>
        </w:rPr>
        <w:t>quibus</w:t>
      </w:r>
      <w:proofErr w:type="spellEnd"/>
      <w:r w:rsidR="00D73EE0" w:rsidRPr="00E362BE">
        <w:rPr>
          <w:i/>
          <w:iCs/>
          <w:sz w:val="22"/>
          <w:szCs w:val="22"/>
        </w:rPr>
        <w:t xml:space="preserve"> </w:t>
      </w:r>
      <w:proofErr w:type="spellStart"/>
      <w:r w:rsidR="00D73EE0" w:rsidRPr="00E362BE">
        <w:rPr>
          <w:i/>
          <w:iCs/>
          <w:sz w:val="22"/>
          <w:szCs w:val="22"/>
        </w:rPr>
        <w:t>plurium</w:t>
      </w:r>
      <w:proofErr w:type="spellEnd"/>
      <w:r w:rsidR="00D73EE0" w:rsidRPr="00E362BE">
        <w:rPr>
          <w:i/>
          <w:iCs/>
          <w:sz w:val="22"/>
          <w:szCs w:val="22"/>
        </w:rPr>
        <w:t xml:space="preserve"> </w:t>
      </w:r>
      <w:proofErr w:type="spellStart"/>
      <w:r w:rsidR="00D73EE0" w:rsidRPr="00E362BE">
        <w:rPr>
          <w:i/>
          <w:iCs/>
          <w:sz w:val="22"/>
          <w:szCs w:val="22"/>
        </w:rPr>
        <w:t>conatus</w:t>
      </w:r>
      <w:proofErr w:type="spellEnd"/>
      <w:r w:rsidR="00D73EE0" w:rsidRPr="00E362BE">
        <w:rPr>
          <w:i/>
          <w:iCs/>
          <w:sz w:val="22"/>
          <w:szCs w:val="22"/>
        </w:rPr>
        <w:t xml:space="preserve"> </w:t>
      </w:r>
      <w:proofErr w:type="spellStart"/>
      <w:r w:rsidR="00D73EE0" w:rsidRPr="00E362BE">
        <w:rPr>
          <w:i/>
          <w:iCs/>
          <w:sz w:val="22"/>
          <w:szCs w:val="22"/>
        </w:rPr>
        <w:t>praeeunte</w:t>
      </w:r>
      <w:proofErr w:type="spellEnd"/>
      <w:r w:rsidR="00D73EE0" w:rsidRPr="00E362BE">
        <w:rPr>
          <w:i/>
          <w:iCs/>
          <w:sz w:val="22"/>
          <w:szCs w:val="22"/>
        </w:rPr>
        <w:t xml:space="preserve"> </w:t>
      </w:r>
      <w:proofErr w:type="spellStart"/>
      <w:r w:rsidR="00D73EE0" w:rsidRPr="00E362BE">
        <w:rPr>
          <w:i/>
          <w:iCs/>
          <w:sz w:val="22"/>
          <w:szCs w:val="22"/>
        </w:rPr>
        <w:t>aliqua</w:t>
      </w:r>
      <w:proofErr w:type="spellEnd"/>
      <w:r w:rsidR="00D73EE0" w:rsidRPr="00E362BE">
        <w:rPr>
          <w:i/>
          <w:iCs/>
          <w:sz w:val="22"/>
          <w:szCs w:val="22"/>
        </w:rPr>
        <w:t xml:space="preserve"> </w:t>
      </w:r>
      <w:proofErr w:type="spellStart"/>
      <w:r w:rsidR="00D73EE0" w:rsidRPr="00E362BE">
        <w:rPr>
          <w:i/>
          <w:iCs/>
          <w:sz w:val="22"/>
          <w:szCs w:val="22"/>
        </w:rPr>
        <w:t>iucunda</w:t>
      </w:r>
      <w:proofErr w:type="spellEnd"/>
      <w:r w:rsidR="00D73EE0" w:rsidRPr="00E362BE">
        <w:rPr>
          <w:i/>
          <w:iCs/>
          <w:sz w:val="22"/>
          <w:szCs w:val="22"/>
        </w:rPr>
        <w:t xml:space="preserve"> voce </w:t>
      </w:r>
      <w:proofErr w:type="spellStart"/>
      <w:r w:rsidR="00D73EE0" w:rsidRPr="00E362BE">
        <w:rPr>
          <w:i/>
          <w:iCs/>
          <w:sz w:val="22"/>
          <w:szCs w:val="22"/>
        </w:rPr>
        <w:t>conspirat</w:t>
      </w:r>
      <w:proofErr w:type="spellEnd"/>
      <w:r w:rsidR="00D73EE0" w:rsidRPr="00E362BE">
        <w:rPr>
          <w:i/>
          <w:iCs/>
          <w:sz w:val="22"/>
          <w:szCs w:val="22"/>
        </w:rPr>
        <w:t xml:space="preserve">, sed </w:t>
      </w:r>
      <w:proofErr w:type="spellStart"/>
      <w:r w:rsidR="00D73EE0" w:rsidRPr="00E362BE">
        <w:rPr>
          <w:i/>
          <w:iCs/>
          <w:sz w:val="22"/>
          <w:szCs w:val="22"/>
        </w:rPr>
        <w:t>etiam</w:t>
      </w:r>
      <w:proofErr w:type="spellEnd"/>
      <w:r w:rsidR="00D73EE0" w:rsidRPr="00E362BE">
        <w:rPr>
          <w:i/>
          <w:iCs/>
          <w:sz w:val="22"/>
          <w:szCs w:val="22"/>
        </w:rPr>
        <w:t xml:space="preserve"> </w:t>
      </w:r>
      <w:proofErr w:type="spellStart"/>
      <w:r w:rsidR="00D73EE0" w:rsidRPr="00E362BE">
        <w:rPr>
          <w:i/>
          <w:iCs/>
          <w:sz w:val="22"/>
          <w:szCs w:val="22"/>
        </w:rPr>
        <w:t>singulorum</w:t>
      </w:r>
      <w:proofErr w:type="spellEnd"/>
      <w:r w:rsidR="00D73EE0" w:rsidRPr="00E362BE">
        <w:rPr>
          <w:i/>
          <w:iCs/>
          <w:sz w:val="22"/>
          <w:szCs w:val="22"/>
        </w:rPr>
        <w:t xml:space="preserve"> </w:t>
      </w:r>
      <w:proofErr w:type="spellStart"/>
      <w:r w:rsidR="00D73EE0" w:rsidRPr="00E362BE">
        <w:rPr>
          <w:i/>
          <w:iCs/>
          <w:sz w:val="22"/>
          <w:szCs w:val="22"/>
        </w:rPr>
        <w:t>fatigatio</w:t>
      </w:r>
      <w:proofErr w:type="spellEnd"/>
      <w:r w:rsidR="00D73EE0" w:rsidRPr="00E362BE">
        <w:rPr>
          <w:i/>
          <w:iCs/>
          <w:sz w:val="22"/>
          <w:szCs w:val="22"/>
        </w:rPr>
        <w:t xml:space="preserve"> </w:t>
      </w:r>
      <w:proofErr w:type="spellStart"/>
      <w:r w:rsidR="00D73EE0" w:rsidRPr="00E362BE">
        <w:rPr>
          <w:i/>
          <w:iCs/>
          <w:sz w:val="22"/>
          <w:szCs w:val="22"/>
        </w:rPr>
        <w:t>quamlibet</w:t>
      </w:r>
      <w:proofErr w:type="spellEnd"/>
      <w:r w:rsidR="00D73EE0" w:rsidRPr="00E362BE">
        <w:rPr>
          <w:i/>
          <w:iCs/>
          <w:sz w:val="22"/>
          <w:szCs w:val="22"/>
        </w:rPr>
        <w:t xml:space="preserve"> se rudi </w:t>
      </w:r>
      <w:proofErr w:type="spellStart"/>
      <w:r w:rsidR="00D73EE0" w:rsidRPr="00E362BE">
        <w:rPr>
          <w:i/>
          <w:iCs/>
          <w:sz w:val="22"/>
          <w:szCs w:val="22"/>
        </w:rPr>
        <w:t>modulatione</w:t>
      </w:r>
      <w:proofErr w:type="spellEnd"/>
      <w:r w:rsidR="00D73EE0" w:rsidRPr="00E362BE">
        <w:rPr>
          <w:i/>
          <w:iCs/>
          <w:sz w:val="22"/>
          <w:szCs w:val="22"/>
        </w:rPr>
        <w:t xml:space="preserve"> </w:t>
      </w:r>
      <w:proofErr w:type="spellStart"/>
      <w:r w:rsidR="00D73EE0" w:rsidRPr="00E362BE">
        <w:rPr>
          <w:i/>
          <w:iCs/>
          <w:sz w:val="22"/>
          <w:szCs w:val="22"/>
        </w:rPr>
        <w:t>solatur</w:t>
      </w:r>
      <w:proofErr w:type="spellEnd"/>
      <w:r w:rsidR="00D73EE0" w:rsidRPr="00E362BE">
        <w:rPr>
          <w:i/>
          <w:iCs/>
          <w:sz w:val="22"/>
          <w:szCs w:val="22"/>
        </w:rPr>
        <w:t>.</w:t>
      </w:r>
    </w:p>
    <w:p w:rsidR="00D73EE0" w:rsidRPr="00E362BE" w:rsidRDefault="00D73EE0" w:rsidP="00D73EE0">
      <w:pPr>
        <w:pStyle w:val="Default"/>
        <w:rPr>
          <w:sz w:val="22"/>
          <w:szCs w:val="22"/>
        </w:rPr>
      </w:pPr>
    </w:p>
    <w:p w:rsidR="00530B45" w:rsidRPr="00E362BE" w:rsidRDefault="00D73EE0" w:rsidP="00D73EE0">
      <w:pPr>
        <w:spacing w:line="360" w:lineRule="auto"/>
        <w:ind w:firstLine="0"/>
        <w:jc w:val="both"/>
        <w:rPr>
          <w:sz w:val="22"/>
          <w:szCs w:val="22"/>
        </w:rPr>
      </w:pPr>
      <w:r w:rsidRPr="00E362BE">
        <w:rPr>
          <w:sz w:val="22"/>
          <w:szCs w:val="22"/>
        </w:rPr>
        <w:t>e non solamente là dove lo sforzo collettivo viene compiuto ritmicamente con una lieta canzone intonata da qualcuno, ma anche nel lavoro compiuto da soli, qualsiasi motivo, anche se popolare, suole alleviare la fatica.</w:t>
      </w:r>
    </w:p>
    <w:p w:rsidR="00617E19" w:rsidRPr="0031403C" w:rsidRDefault="00A97737" w:rsidP="0031403C">
      <w:pPr>
        <w:ind w:firstLine="0"/>
        <w:jc w:val="right"/>
        <w:rPr>
          <w:sz w:val="18"/>
          <w:szCs w:val="18"/>
        </w:rPr>
      </w:pPr>
      <w:r>
        <w:rPr>
          <w:sz w:val="18"/>
          <w:szCs w:val="18"/>
        </w:rPr>
        <w:t>Edizione a cura</w:t>
      </w:r>
      <w:r w:rsidR="00530B45" w:rsidRPr="002E1429">
        <w:rPr>
          <w:sz w:val="18"/>
          <w:szCs w:val="18"/>
        </w:rPr>
        <w:t xml:space="preserve"> d</w:t>
      </w:r>
      <w:r>
        <w:rPr>
          <w:sz w:val="18"/>
          <w:szCs w:val="18"/>
        </w:rPr>
        <w:t>i</w:t>
      </w:r>
      <w:r w:rsidR="00530B45" w:rsidRPr="002E1429">
        <w:rPr>
          <w:sz w:val="18"/>
          <w:szCs w:val="18"/>
        </w:rPr>
        <w:t xml:space="preserve"> R. </w:t>
      </w:r>
      <w:r>
        <w:rPr>
          <w:sz w:val="18"/>
          <w:szCs w:val="18"/>
        </w:rPr>
        <w:t xml:space="preserve">Faranda e P. </w:t>
      </w:r>
      <w:proofErr w:type="spellStart"/>
      <w:r>
        <w:rPr>
          <w:sz w:val="18"/>
          <w:szCs w:val="18"/>
        </w:rPr>
        <w:t>Pecchiura</w:t>
      </w:r>
      <w:proofErr w:type="spellEnd"/>
      <w:r>
        <w:rPr>
          <w:sz w:val="18"/>
          <w:szCs w:val="18"/>
        </w:rPr>
        <w:t>, Torino, UTET</w:t>
      </w:r>
      <w:r w:rsidR="00530B45" w:rsidRPr="002E1429">
        <w:rPr>
          <w:sz w:val="18"/>
          <w:szCs w:val="18"/>
        </w:rPr>
        <w:t xml:space="preserve">, </w:t>
      </w:r>
      <w:r>
        <w:rPr>
          <w:sz w:val="18"/>
          <w:szCs w:val="18"/>
        </w:rPr>
        <w:t>2</w:t>
      </w:r>
      <w:r w:rsidR="00530B45" w:rsidRPr="002E1429">
        <w:rPr>
          <w:sz w:val="18"/>
          <w:szCs w:val="18"/>
        </w:rPr>
        <w:t xml:space="preserve">^, </w:t>
      </w:r>
      <w:r>
        <w:rPr>
          <w:sz w:val="18"/>
          <w:szCs w:val="18"/>
        </w:rPr>
        <w:t>1979.</w:t>
      </w:r>
      <w:r w:rsidR="00530B45" w:rsidRPr="002E1429">
        <w:rPr>
          <w:sz w:val="18"/>
          <w:szCs w:val="18"/>
        </w:rPr>
        <w:t xml:space="preserve"> </w:t>
      </w:r>
    </w:p>
    <w:p w:rsidR="00617E19" w:rsidRDefault="00617E19" w:rsidP="0070008B">
      <w:pPr>
        <w:spacing w:after="0" w:line="281" w:lineRule="auto"/>
        <w:ind w:firstLine="0"/>
        <w:jc w:val="both"/>
        <w:rPr>
          <w:rFonts w:ascii="Verdana" w:hAnsi="Verdana"/>
          <w:b/>
          <w:bCs/>
          <w:color w:val="FF0000"/>
          <w:sz w:val="22"/>
          <w:szCs w:val="22"/>
        </w:rPr>
      </w:pPr>
    </w:p>
    <w:p w:rsidR="0070008B" w:rsidRPr="002E1429" w:rsidRDefault="0070008B" w:rsidP="0070008B">
      <w:pPr>
        <w:spacing w:after="0" w:line="281" w:lineRule="auto"/>
        <w:ind w:firstLine="0"/>
        <w:jc w:val="both"/>
        <w:rPr>
          <w:rFonts w:ascii="Verdana" w:hAnsi="Verdana"/>
          <w:b/>
          <w:bCs/>
          <w:color w:val="FF0000"/>
          <w:sz w:val="22"/>
          <w:szCs w:val="22"/>
        </w:rPr>
      </w:pPr>
      <w:r w:rsidRPr="002E1429">
        <w:rPr>
          <w:rFonts w:ascii="Verdana" w:hAnsi="Verdana"/>
          <w:b/>
          <w:bCs/>
          <w:color w:val="FF0000"/>
          <w:sz w:val="22"/>
          <w:szCs w:val="22"/>
        </w:rPr>
        <w:t xml:space="preserve">SVOLGIMENTO PRIMA PARTE </w:t>
      </w:r>
    </w:p>
    <w:p w:rsidR="0070008B" w:rsidRPr="002E1429" w:rsidRDefault="0070008B" w:rsidP="0070008B">
      <w:pPr>
        <w:spacing w:after="0" w:line="281" w:lineRule="auto"/>
        <w:ind w:firstLine="0"/>
        <w:jc w:val="both"/>
        <w:rPr>
          <w:sz w:val="22"/>
          <w:szCs w:val="22"/>
        </w:rPr>
      </w:pPr>
    </w:p>
    <w:p w:rsidR="00FB3895" w:rsidRDefault="00E362BE" w:rsidP="00FB71C1">
      <w:pPr>
        <w:spacing w:after="0" w:line="360" w:lineRule="auto"/>
        <w:ind w:firstLine="0"/>
        <w:jc w:val="both"/>
        <w:rPr>
          <w:sz w:val="22"/>
          <w:szCs w:val="22"/>
        </w:rPr>
      </w:pPr>
      <w:r>
        <w:rPr>
          <w:sz w:val="22"/>
          <w:szCs w:val="22"/>
        </w:rPr>
        <w:t>Infatti</w:t>
      </w:r>
      <w:r w:rsidRPr="00E362BE">
        <w:rPr>
          <w:rFonts w:asciiTheme="minorHAnsi" w:eastAsiaTheme="minorHAnsi" w:hAnsiTheme="minorHAnsi" w:cstheme="minorBidi"/>
          <w:kern w:val="2"/>
          <w:sz w:val="24"/>
          <w:szCs w:val="24"/>
          <w:lang w:eastAsia="en-US"/>
          <w14:ligatures w14:val="standardContextual"/>
        </w:rPr>
        <w:t xml:space="preserve"> </w:t>
      </w:r>
      <w:r w:rsidRPr="00E362BE">
        <w:rPr>
          <w:sz w:val="22"/>
          <w:szCs w:val="22"/>
        </w:rPr>
        <w:t xml:space="preserve">Platone, sia in qualche altra sua opera, sia soprattutto nel </w:t>
      </w:r>
      <w:r w:rsidRPr="00E362BE">
        <w:rPr>
          <w:i/>
          <w:iCs/>
          <w:sz w:val="22"/>
          <w:szCs w:val="22"/>
        </w:rPr>
        <w:t>Timeo</w:t>
      </w:r>
      <w:r w:rsidRPr="00E362BE">
        <w:rPr>
          <w:sz w:val="22"/>
          <w:szCs w:val="22"/>
        </w:rPr>
        <w:t xml:space="preserve">, non può nemmeno essere compreso se non da coloro che abbiano appreso scrupolosamente anche questa parte della dottrina (pitagorica). Mi riferisco ai filosofi, la cui stessa fonte, Socrate, ormai vecchio, non si vergognava di essere istruito nel suono della lira: è stato tramandato che i più grandi comandanti suonassero la cetra e la lira e che gli eserciti degli Spartani fossero infiammati dal ritmo della musica. D’altronde che cos’altro fanno i corni e le trombe nelle nostre legioni? Quanto più è impetuoso il loro suono, tanto più la gloria romana nelle guerre supera quella degli altri. Perciò Platone non ha considerato invano la musica necessaria all’uomo politico, che egli chiama </w:t>
      </w:r>
      <w:proofErr w:type="spellStart"/>
      <w:r w:rsidRPr="00E362BE">
        <w:rPr>
          <w:i/>
          <w:iCs/>
          <w:sz w:val="22"/>
          <w:szCs w:val="22"/>
        </w:rPr>
        <w:t>politikòs</w:t>
      </w:r>
      <w:proofErr w:type="spellEnd"/>
      <w:r w:rsidRPr="00E362BE">
        <w:rPr>
          <w:sz w:val="22"/>
          <w:szCs w:val="22"/>
        </w:rPr>
        <w:t xml:space="preserve">. E i massimi esponenti di quella scuola filosofica, che ad alcuni sembra molto rigorosa, ad altri molto dura, furono dell’opinione di decidere che alcuni saggi avrebbero dedicato una certa attenzione a questi studi, e Licurgo, autore per gli Spartani di leggi severissime, approvò l’insegnamento della musica. La natura stessa sembra che ce l’abbia data come in dono per affrontare più facilmente le fatiche, se davvero il canto incoraggia anche il rematore;  </w:t>
      </w:r>
    </w:p>
    <w:p w:rsidR="00FB71C1" w:rsidRDefault="00FB71C1" w:rsidP="00FB71C1">
      <w:pPr>
        <w:spacing w:after="0" w:line="360" w:lineRule="auto"/>
        <w:ind w:firstLine="0"/>
        <w:jc w:val="both"/>
        <w:rPr>
          <w:sz w:val="22"/>
          <w:szCs w:val="22"/>
        </w:rPr>
      </w:pPr>
    </w:p>
    <w:p w:rsidR="00FB71C1" w:rsidRPr="002E1429" w:rsidRDefault="00FB71C1" w:rsidP="00FB71C1">
      <w:pPr>
        <w:spacing w:after="0" w:line="360" w:lineRule="auto"/>
        <w:ind w:firstLine="0"/>
        <w:jc w:val="both"/>
        <w:rPr>
          <w:sz w:val="22"/>
          <w:szCs w:val="22"/>
        </w:rPr>
      </w:pPr>
    </w:p>
    <w:p w:rsidR="00FB3895" w:rsidRPr="002E1429" w:rsidRDefault="00FB3895" w:rsidP="00FB71C1">
      <w:pPr>
        <w:pStyle w:val="Titolo3"/>
        <w:spacing w:before="0" w:line="360" w:lineRule="auto"/>
        <w:jc w:val="both"/>
        <w:rPr>
          <w:rFonts w:ascii="Georgia" w:hAnsi="Georgia"/>
          <w:b w:val="0"/>
          <w:bCs/>
          <w:sz w:val="22"/>
          <w:szCs w:val="22"/>
        </w:rPr>
      </w:pPr>
      <w:r w:rsidRPr="002E1429">
        <w:rPr>
          <w:sz w:val="22"/>
          <w:szCs w:val="22"/>
        </w:rPr>
        <w:lastRenderedPageBreak/>
        <w:t xml:space="preserve">SECONDA PARTE: </w:t>
      </w:r>
      <w:r w:rsidRPr="002E1429">
        <w:rPr>
          <w:rFonts w:ascii="Georgia" w:hAnsi="Georgia"/>
          <w:b w:val="0"/>
          <w:bCs/>
          <w:sz w:val="22"/>
          <w:szCs w:val="22"/>
        </w:rPr>
        <w:t>tre quesiti</w:t>
      </w:r>
      <w:r w:rsidR="00530B45" w:rsidRPr="002E1429">
        <w:rPr>
          <w:rFonts w:ascii="Georgia" w:hAnsi="Georgia"/>
          <w:b w:val="0"/>
          <w:bCs/>
          <w:sz w:val="22"/>
          <w:szCs w:val="22"/>
        </w:rPr>
        <w:t>, a risposta aperta, relativi alla comprensione e interpretazione del brano, all’analisi linguistica, stilistica ed eventualmente retorica, all’approfondimento e alla riflessione personale. Il limite massimo di estensione è di 10</w:t>
      </w:r>
      <w:r w:rsidR="00864BC0" w:rsidRPr="002E1429">
        <w:rPr>
          <w:rFonts w:ascii="Georgia" w:hAnsi="Georgia"/>
          <w:b w:val="0"/>
          <w:bCs/>
          <w:sz w:val="22"/>
          <w:szCs w:val="22"/>
        </w:rPr>
        <w:t>-</w:t>
      </w:r>
      <w:r w:rsidR="00530B45" w:rsidRPr="002E1429">
        <w:rPr>
          <w:rFonts w:ascii="Georgia" w:hAnsi="Georgia"/>
          <w:b w:val="0"/>
          <w:bCs/>
          <w:sz w:val="22"/>
          <w:szCs w:val="22"/>
        </w:rPr>
        <w:t>12 righe di foglio protocollo. Il candidato può altresì rispondere con uno scritto unitario, autonomamente organizzato nella forma del commento al testo, purché siano contenute al suo interno le risposte ai quesiti richiesti, non superando le 30</w:t>
      </w:r>
      <w:r w:rsidR="00864BC0" w:rsidRPr="002E1429">
        <w:rPr>
          <w:rFonts w:ascii="Georgia" w:hAnsi="Georgia"/>
          <w:b w:val="0"/>
          <w:bCs/>
          <w:sz w:val="22"/>
          <w:szCs w:val="22"/>
        </w:rPr>
        <w:t>-</w:t>
      </w:r>
      <w:r w:rsidR="00530B45" w:rsidRPr="002E1429">
        <w:rPr>
          <w:rFonts w:ascii="Georgia" w:hAnsi="Georgia"/>
          <w:b w:val="0"/>
          <w:bCs/>
          <w:sz w:val="22"/>
          <w:szCs w:val="22"/>
        </w:rPr>
        <w:t>36 righe di foglio protocollo.</w:t>
      </w:r>
    </w:p>
    <w:p w:rsidR="00A2427E" w:rsidRPr="002E1429" w:rsidRDefault="009B4EA9" w:rsidP="00FB71C1">
      <w:pPr>
        <w:spacing w:line="360" w:lineRule="auto"/>
        <w:ind w:firstLine="0"/>
        <w:jc w:val="both"/>
        <w:rPr>
          <w:rFonts w:ascii="Verdana" w:hAnsi="Verdana"/>
          <w:b/>
          <w:bCs/>
          <w:sz w:val="22"/>
          <w:szCs w:val="22"/>
        </w:rPr>
      </w:pPr>
      <w:r w:rsidRPr="002E1429">
        <w:rPr>
          <w:rFonts w:ascii="Verdana" w:hAnsi="Verdana"/>
          <w:b/>
          <w:bCs/>
          <w:sz w:val="22"/>
          <w:szCs w:val="22"/>
        </w:rPr>
        <w:t>1) Comprensione/interpretazione</w:t>
      </w:r>
    </w:p>
    <w:p w:rsidR="00FB71C1" w:rsidRPr="00E362BE" w:rsidRDefault="00E362BE" w:rsidP="00FB71C1">
      <w:pPr>
        <w:spacing w:line="360" w:lineRule="auto"/>
        <w:ind w:firstLine="0"/>
        <w:jc w:val="both"/>
        <w:rPr>
          <w:sz w:val="22"/>
          <w:szCs w:val="22"/>
        </w:rPr>
      </w:pPr>
      <w:r w:rsidRPr="00E362BE">
        <w:rPr>
          <w:sz w:val="22"/>
          <w:szCs w:val="22"/>
        </w:rPr>
        <w:t xml:space="preserve">Si illustri il contenuto del brano, mettendo in luce la tesi sostenuta dall’autore circa il valore della musica e illustrando gli argomenti e gli esempi attraverso i quali esso viene dimostrato. </w:t>
      </w:r>
      <w:r w:rsidR="009B4EA9" w:rsidRPr="00E362BE">
        <w:rPr>
          <w:sz w:val="22"/>
          <w:szCs w:val="22"/>
        </w:rPr>
        <w:t xml:space="preserve"> </w:t>
      </w:r>
    </w:p>
    <w:p w:rsidR="00A2427E" w:rsidRPr="002E1429" w:rsidRDefault="009B4EA9" w:rsidP="00FB71C1">
      <w:pPr>
        <w:spacing w:line="360" w:lineRule="auto"/>
        <w:ind w:firstLine="0"/>
        <w:jc w:val="both"/>
        <w:rPr>
          <w:rFonts w:ascii="Verdana" w:hAnsi="Verdana"/>
          <w:b/>
          <w:bCs/>
          <w:sz w:val="22"/>
          <w:szCs w:val="22"/>
        </w:rPr>
      </w:pPr>
      <w:r w:rsidRPr="002E1429">
        <w:rPr>
          <w:rFonts w:ascii="Verdana" w:hAnsi="Verdana"/>
          <w:b/>
          <w:bCs/>
          <w:sz w:val="22"/>
          <w:szCs w:val="22"/>
        </w:rPr>
        <w:t>2) Analisi linguistica e/o stilistica</w:t>
      </w:r>
    </w:p>
    <w:p w:rsidR="009B4EA9" w:rsidRPr="00E362BE" w:rsidRDefault="00E362BE" w:rsidP="00FB71C1">
      <w:pPr>
        <w:spacing w:line="360" w:lineRule="auto"/>
        <w:ind w:firstLine="0"/>
        <w:jc w:val="both"/>
        <w:rPr>
          <w:rFonts w:ascii="Verdana" w:hAnsi="Verdana"/>
          <w:b/>
          <w:bCs/>
          <w:sz w:val="22"/>
          <w:szCs w:val="22"/>
        </w:rPr>
      </w:pPr>
      <w:r w:rsidRPr="00E362BE">
        <w:rPr>
          <w:sz w:val="22"/>
          <w:szCs w:val="22"/>
        </w:rPr>
        <w:t xml:space="preserve">Si analizzino le scelte lessicali e sintattiche operate dall’autore, soffermandosi sul campo semantico della musica e della vita civile, sul lessico filosofico e tecnico impiegato. </w:t>
      </w:r>
      <w:r w:rsidR="00530B45" w:rsidRPr="00E362BE">
        <w:rPr>
          <w:sz w:val="22"/>
          <w:szCs w:val="22"/>
        </w:rPr>
        <w:t xml:space="preserve"> </w:t>
      </w:r>
    </w:p>
    <w:p w:rsidR="00A2427E" w:rsidRPr="002E1429" w:rsidRDefault="006732EA" w:rsidP="00FB71C1">
      <w:pPr>
        <w:spacing w:line="360" w:lineRule="auto"/>
        <w:ind w:firstLine="0"/>
        <w:jc w:val="both"/>
        <w:rPr>
          <w:rFonts w:ascii="Verdana" w:hAnsi="Verdana"/>
          <w:b/>
          <w:bCs/>
          <w:sz w:val="22"/>
          <w:szCs w:val="22"/>
        </w:rPr>
      </w:pPr>
      <w:r w:rsidRPr="002E1429">
        <w:rPr>
          <w:rFonts w:ascii="Verdana" w:hAnsi="Verdana"/>
          <w:b/>
          <w:bCs/>
          <w:sz w:val="22"/>
          <w:szCs w:val="22"/>
        </w:rPr>
        <w:t>3) Approfondimento e riflessioni personali</w:t>
      </w:r>
    </w:p>
    <w:p w:rsidR="00530B45" w:rsidRDefault="00E362BE" w:rsidP="00AD20A7">
      <w:pPr>
        <w:spacing w:before="240" w:line="360" w:lineRule="auto"/>
        <w:ind w:firstLine="0"/>
        <w:jc w:val="both"/>
        <w:rPr>
          <w:sz w:val="22"/>
          <w:szCs w:val="22"/>
        </w:rPr>
      </w:pPr>
      <w:r w:rsidRPr="00E362BE">
        <w:rPr>
          <w:sz w:val="22"/>
          <w:szCs w:val="22"/>
        </w:rPr>
        <w:t xml:space="preserve">A partire dal brano proposto e alla luce del proprio percorso di letture e di esperienze personali, si rifletta sul ruolo della musica nella società antica ed in quella contemporanea. </w:t>
      </w:r>
      <w:r w:rsidR="00530B45" w:rsidRPr="00E362BE">
        <w:rPr>
          <w:sz w:val="22"/>
          <w:szCs w:val="22"/>
        </w:rPr>
        <w:t xml:space="preserve"> </w:t>
      </w:r>
    </w:p>
    <w:p w:rsidR="00AD20A7" w:rsidRPr="00E362BE" w:rsidRDefault="00AD20A7" w:rsidP="00AD20A7">
      <w:pPr>
        <w:spacing w:after="0" w:line="360" w:lineRule="auto"/>
        <w:ind w:firstLine="0"/>
        <w:jc w:val="both"/>
        <w:rPr>
          <w:sz w:val="22"/>
          <w:szCs w:val="22"/>
        </w:rPr>
      </w:pPr>
    </w:p>
    <w:p w:rsidR="0007470C" w:rsidRDefault="0007470C" w:rsidP="00AD20A7">
      <w:pPr>
        <w:spacing w:before="240" w:after="0" w:line="360" w:lineRule="auto"/>
        <w:ind w:firstLine="0"/>
        <w:jc w:val="both"/>
        <w:rPr>
          <w:rFonts w:ascii="Verdana" w:hAnsi="Verdana"/>
          <w:b/>
          <w:bCs/>
          <w:color w:val="FF0000"/>
          <w:sz w:val="22"/>
          <w:szCs w:val="22"/>
        </w:rPr>
      </w:pPr>
      <w:r w:rsidRPr="002E1429">
        <w:rPr>
          <w:rFonts w:ascii="Verdana" w:hAnsi="Verdana"/>
          <w:b/>
          <w:bCs/>
          <w:color w:val="FF0000"/>
          <w:sz w:val="22"/>
          <w:szCs w:val="22"/>
        </w:rPr>
        <w:t xml:space="preserve">SVOLGIMENTO </w:t>
      </w:r>
      <w:r>
        <w:rPr>
          <w:rFonts w:ascii="Verdana" w:hAnsi="Verdana"/>
          <w:b/>
          <w:bCs/>
          <w:color w:val="FF0000"/>
          <w:sz w:val="22"/>
          <w:szCs w:val="22"/>
        </w:rPr>
        <w:t>SECONDA</w:t>
      </w:r>
      <w:r w:rsidRPr="002E1429">
        <w:rPr>
          <w:rFonts w:ascii="Verdana" w:hAnsi="Verdana"/>
          <w:b/>
          <w:bCs/>
          <w:color w:val="FF0000"/>
          <w:sz w:val="22"/>
          <w:szCs w:val="22"/>
        </w:rPr>
        <w:t xml:space="preserve"> PARTE </w:t>
      </w:r>
    </w:p>
    <w:p w:rsidR="0007470C" w:rsidRDefault="0007470C" w:rsidP="00FB71C1">
      <w:pPr>
        <w:spacing w:after="0" w:line="360" w:lineRule="auto"/>
        <w:ind w:firstLine="0"/>
        <w:jc w:val="both"/>
        <w:rPr>
          <w:rFonts w:ascii="Verdana" w:hAnsi="Verdana"/>
          <w:b/>
          <w:bCs/>
          <w:sz w:val="22"/>
          <w:szCs w:val="22"/>
        </w:rPr>
      </w:pPr>
    </w:p>
    <w:p w:rsidR="0007470C" w:rsidRPr="0007470C" w:rsidRDefault="0007470C" w:rsidP="00FB71C1">
      <w:pPr>
        <w:spacing w:after="0" w:line="360" w:lineRule="auto"/>
        <w:ind w:firstLine="0"/>
        <w:jc w:val="both"/>
        <w:rPr>
          <w:rFonts w:ascii="Verdana" w:hAnsi="Verdana"/>
          <w:b/>
          <w:bCs/>
          <w:sz w:val="22"/>
          <w:szCs w:val="22"/>
        </w:rPr>
      </w:pPr>
      <w:r w:rsidRPr="0007470C">
        <w:rPr>
          <w:rFonts w:ascii="Verdana" w:hAnsi="Verdana"/>
          <w:b/>
          <w:bCs/>
          <w:color w:val="FF0000"/>
          <w:sz w:val="22"/>
          <w:szCs w:val="22"/>
        </w:rPr>
        <w:t>1)</w:t>
      </w:r>
      <w:r w:rsidRPr="0007470C">
        <w:rPr>
          <w:color w:val="FF0000"/>
        </w:rPr>
        <w:t xml:space="preserve"> </w:t>
      </w:r>
      <w:r w:rsidR="0031403C">
        <w:rPr>
          <w:sz w:val="22"/>
          <w:szCs w:val="22"/>
        </w:rPr>
        <w:t>Quintiliano</w:t>
      </w:r>
      <w:r w:rsidR="0031403C" w:rsidRPr="0031403C">
        <w:rPr>
          <w:rFonts w:asciiTheme="minorHAnsi" w:eastAsiaTheme="minorHAnsi" w:hAnsiTheme="minorHAnsi" w:cstheme="minorBidi"/>
          <w:kern w:val="2"/>
          <w:sz w:val="24"/>
          <w:szCs w:val="24"/>
          <w:lang w:eastAsia="en-US"/>
          <w14:ligatures w14:val="standardContextual"/>
        </w:rPr>
        <w:t xml:space="preserve"> </w:t>
      </w:r>
      <w:r w:rsidR="0031403C" w:rsidRPr="0031403C">
        <w:rPr>
          <w:sz w:val="22"/>
          <w:szCs w:val="22"/>
        </w:rPr>
        <w:t xml:space="preserve">ritiene che la musica sia parte integrante e necessaria dell’educazione e che sia anche una componente importante della vita umana in generale. A sostegno della sua tesi cita l’opinione di filosofi come Platone e i pitagorici, ma anche esempi tratti dall’ambito militare, storico o pratico per dimostrare la centralità della musica anche in questi contesti. La presenza della musica favorisce l’azione ordinata e potente degli eserciti, ed è persino responsabile, secondo Quintiliano, della superiorità romana sui campi di battaglia; anche la fatica di un lavoro spossante come quello del rematore viene d’altronde alleviata dall’accompagnamento musicale. Lo studio di questa disciplina è necessario, secondo Platone, ai politici, e il severissimo Licurgo l’ha inserita nella propria legislazione. Per accostarsi all’apprendimento della musica, che è un dono della natura </w:t>
      </w:r>
      <w:r w:rsidR="0031403C" w:rsidRPr="0031403C">
        <w:rPr>
          <w:sz w:val="22"/>
          <w:szCs w:val="22"/>
        </w:rPr>
        <w:lastRenderedPageBreak/>
        <w:t xml:space="preserve">stessa, non c’è un limite d’età: Socrate, il maestro di tutti i filosofi, non si è vergognato, infatti, di imparare da vecchio a suonare la lira.  </w:t>
      </w:r>
      <w:r w:rsidRPr="0007470C">
        <w:rPr>
          <w:sz w:val="22"/>
          <w:szCs w:val="22"/>
        </w:rPr>
        <w:t xml:space="preserve"> </w:t>
      </w:r>
    </w:p>
    <w:p w:rsidR="0007470C" w:rsidRDefault="0007470C" w:rsidP="00FB71C1">
      <w:pPr>
        <w:spacing w:after="0" w:line="360" w:lineRule="auto"/>
        <w:ind w:firstLine="0"/>
        <w:jc w:val="both"/>
        <w:rPr>
          <w:rFonts w:ascii="Verdana" w:hAnsi="Verdana"/>
          <w:b/>
          <w:bCs/>
          <w:sz w:val="22"/>
          <w:szCs w:val="22"/>
        </w:rPr>
      </w:pPr>
    </w:p>
    <w:p w:rsidR="0007470C" w:rsidRPr="001C105E" w:rsidRDefault="0007470C" w:rsidP="00FB71C1">
      <w:pPr>
        <w:spacing w:after="0" w:line="360" w:lineRule="auto"/>
        <w:ind w:firstLine="0"/>
        <w:jc w:val="both"/>
        <w:rPr>
          <w:sz w:val="22"/>
          <w:szCs w:val="22"/>
        </w:rPr>
      </w:pPr>
      <w:r w:rsidRPr="0007470C">
        <w:rPr>
          <w:rFonts w:ascii="Verdana" w:hAnsi="Verdana"/>
          <w:b/>
          <w:bCs/>
          <w:color w:val="FF0000"/>
          <w:sz w:val="22"/>
          <w:szCs w:val="22"/>
        </w:rPr>
        <w:t xml:space="preserve">2) </w:t>
      </w:r>
      <w:r w:rsidRPr="0007470C">
        <w:rPr>
          <w:sz w:val="22"/>
          <w:szCs w:val="22"/>
        </w:rPr>
        <w:t>L</w:t>
      </w:r>
      <w:r w:rsidR="0031403C">
        <w:rPr>
          <w:sz w:val="22"/>
          <w:szCs w:val="22"/>
        </w:rPr>
        <w:t>a</w:t>
      </w:r>
      <w:r w:rsidR="0031403C" w:rsidRPr="0031403C">
        <w:rPr>
          <w:rFonts w:ascii="Amasis MT Pro Light" w:eastAsiaTheme="minorHAnsi" w:hAnsi="Amasis MT Pro Light" w:cstheme="minorBidi"/>
          <w:sz w:val="24"/>
          <w:szCs w:val="24"/>
          <w:lang w:eastAsia="en-US"/>
        </w:rPr>
        <w:t xml:space="preserve"> </w:t>
      </w:r>
      <w:r w:rsidR="0031403C" w:rsidRPr="0031403C">
        <w:rPr>
          <w:sz w:val="22"/>
          <w:szCs w:val="22"/>
        </w:rPr>
        <w:t>struttura sintattica è formata da frasi articolate ma non lunghe come quelle di Cicerone, modello di Quintiliano, perché l’obiettivo primario dell’</w:t>
      </w:r>
      <w:proofErr w:type="spellStart"/>
      <w:r w:rsidR="0031403C" w:rsidRPr="0031403C">
        <w:rPr>
          <w:i/>
          <w:iCs/>
          <w:sz w:val="22"/>
          <w:szCs w:val="22"/>
        </w:rPr>
        <w:t>Institutio</w:t>
      </w:r>
      <w:proofErr w:type="spellEnd"/>
      <w:r w:rsidR="0031403C" w:rsidRPr="0031403C">
        <w:rPr>
          <w:i/>
          <w:iCs/>
          <w:sz w:val="22"/>
          <w:szCs w:val="22"/>
        </w:rPr>
        <w:t xml:space="preserve"> oratoria </w:t>
      </w:r>
      <w:r w:rsidR="0031403C" w:rsidRPr="0031403C">
        <w:rPr>
          <w:sz w:val="22"/>
          <w:szCs w:val="22"/>
        </w:rPr>
        <w:t xml:space="preserve">è esporre un insegnamento in maniera chiara. L’uso dell’interrogativa retorica </w:t>
      </w:r>
      <w:r w:rsidR="0031403C" w:rsidRPr="0031403C">
        <w:rPr>
          <w:i/>
          <w:iCs/>
          <w:sz w:val="22"/>
          <w:szCs w:val="22"/>
        </w:rPr>
        <w:t>Quid…</w:t>
      </w:r>
      <w:proofErr w:type="spellStart"/>
      <w:r w:rsidR="0031403C" w:rsidRPr="0031403C">
        <w:rPr>
          <w:i/>
          <w:iCs/>
          <w:sz w:val="22"/>
          <w:szCs w:val="22"/>
        </w:rPr>
        <w:t>faciunt</w:t>
      </w:r>
      <w:proofErr w:type="spellEnd"/>
      <w:r w:rsidR="0031403C" w:rsidRPr="0031403C">
        <w:rPr>
          <w:i/>
          <w:iCs/>
          <w:sz w:val="22"/>
          <w:szCs w:val="22"/>
        </w:rPr>
        <w:t>?</w:t>
      </w:r>
      <w:r w:rsidR="0031403C" w:rsidRPr="0031403C">
        <w:rPr>
          <w:sz w:val="22"/>
          <w:szCs w:val="22"/>
        </w:rPr>
        <w:t xml:space="preserve"> vivacizza l’andamento del discorso e coinvolge il lettore-discepolo nel ragionamento. Dato l’argomento, il lessico è ricco di termini tecnici relativi soprattutto ai nomi dei diversi strumenti citati (</w:t>
      </w:r>
      <w:proofErr w:type="spellStart"/>
      <w:r w:rsidR="0031403C" w:rsidRPr="0031403C">
        <w:rPr>
          <w:i/>
          <w:iCs/>
          <w:sz w:val="22"/>
          <w:szCs w:val="22"/>
        </w:rPr>
        <w:t>lyra</w:t>
      </w:r>
      <w:proofErr w:type="spellEnd"/>
      <w:r w:rsidR="0031403C" w:rsidRPr="0031403C">
        <w:rPr>
          <w:i/>
          <w:iCs/>
          <w:sz w:val="22"/>
          <w:szCs w:val="22"/>
        </w:rPr>
        <w:t xml:space="preserve">, </w:t>
      </w:r>
      <w:proofErr w:type="spellStart"/>
      <w:r w:rsidR="0031403C" w:rsidRPr="0031403C">
        <w:rPr>
          <w:i/>
          <w:iCs/>
          <w:sz w:val="22"/>
          <w:szCs w:val="22"/>
        </w:rPr>
        <w:t>fides</w:t>
      </w:r>
      <w:proofErr w:type="spellEnd"/>
      <w:r w:rsidR="0031403C" w:rsidRPr="0031403C">
        <w:rPr>
          <w:i/>
          <w:iCs/>
          <w:sz w:val="22"/>
          <w:szCs w:val="22"/>
        </w:rPr>
        <w:t xml:space="preserve">, </w:t>
      </w:r>
      <w:proofErr w:type="spellStart"/>
      <w:r w:rsidR="0031403C" w:rsidRPr="0031403C">
        <w:rPr>
          <w:i/>
          <w:iCs/>
          <w:sz w:val="22"/>
          <w:szCs w:val="22"/>
        </w:rPr>
        <w:t>tibiae</w:t>
      </w:r>
      <w:proofErr w:type="spellEnd"/>
      <w:r w:rsidR="0031403C" w:rsidRPr="0031403C">
        <w:rPr>
          <w:i/>
          <w:iCs/>
          <w:sz w:val="22"/>
          <w:szCs w:val="22"/>
        </w:rPr>
        <w:t xml:space="preserve">, </w:t>
      </w:r>
      <w:proofErr w:type="spellStart"/>
      <w:r w:rsidR="0031403C" w:rsidRPr="0031403C">
        <w:rPr>
          <w:i/>
          <w:iCs/>
          <w:sz w:val="22"/>
          <w:szCs w:val="22"/>
        </w:rPr>
        <w:t>cornu</w:t>
      </w:r>
      <w:proofErr w:type="spellEnd"/>
      <w:r w:rsidR="0031403C" w:rsidRPr="0031403C">
        <w:rPr>
          <w:i/>
          <w:iCs/>
          <w:sz w:val="22"/>
          <w:szCs w:val="22"/>
        </w:rPr>
        <w:t>, tuba</w:t>
      </w:r>
      <w:r w:rsidR="0031403C" w:rsidRPr="0031403C">
        <w:rPr>
          <w:sz w:val="22"/>
          <w:szCs w:val="22"/>
        </w:rPr>
        <w:t>) e più in generale al campo semantico della musica (</w:t>
      </w:r>
      <w:proofErr w:type="spellStart"/>
      <w:r w:rsidR="0031403C" w:rsidRPr="0031403C">
        <w:rPr>
          <w:i/>
          <w:iCs/>
          <w:sz w:val="22"/>
          <w:szCs w:val="22"/>
        </w:rPr>
        <w:t>cano</w:t>
      </w:r>
      <w:proofErr w:type="spellEnd"/>
      <w:r w:rsidR="0031403C" w:rsidRPr="0031403C">
        <w:rPr>
          <w:i/>
          <w:iCs/>
          <w:sz w:val="22"/>
          <w:szCs w:val="22"/>
        </w:rPr>
        <w:t xml:space="preserve">, </w:t>
      </w:r>
      <w:proofErr w:type="spellStart"/>
      <w:r w:rsidR="0031403C" w:rsidRPr="0031403C">
        <w:rPr>
          <w:i/>
          <w:iCs/>
          <w:sz w:val="22"/>
          <w:szCs w:val="22"/>
        </w:rPr>
        <w:t>musicus</w:t>
      </w:r>
      <w:proofErr w:type="spellEnd"/>
      <w:r w:rsidR="0031403C" w:rsidRPr="0031403C">
        <w:rPr>
          <w:i/>
          <w:iCs/>
          <w:sz w:val="22"/>
          <w:szCs w:val="22"/>
        </w:rPr>
        <w:t xml:space="preserve"> modus, </w:t>
      </w:r>
      <w:proofErr w:type="spellStart"/>
      <w:r w:rsidR="0031403C" w:rsidRPr="0031403C">
        <w:rPr>
          <w:i/>
          <w:iCs/>
          <w:sz w:val="22"/>
          <w:szCs w:val="22"/>
        </w:rPr>
        <w:t>concentus</w:t>
      </w:r>
      <w:proofErr w:type="spellEnd"/>
      <w:r w:rsidR="0031403C" w:rsidRPr="0031403C">
        <w:rPr>
          <w:i/>
          <w:iCs/>
          <w:sz w:val="22"/>
          <w:szCs w:val="22"/>
        </w:rPr>
        <w:t xml:space="preserve">, </w:t>
      </w:r>
      <w:proofErr w:type="spellStart"/>
      <w:r w:rsidR="0031403C" w:rsidRPr="0031403C">
        <w:rPr>
          <w:i/>
          <w:iCs/>
          <w:sz w:val="22"/>
          <w:szCs w:val="22"/>
        </w:rPr>
        <w:t>cantus</w:t>
      </w:r>
      <w:proofErr w:type="spellEnd"/>
      <w:r w:rsidR="0031403C" w:rsidRPr="0031403C">
        <w:rPr>
          <w:sz w:val="22"/>
          <w:szCs w:val="22"/>
        </w:rPr>
        <w:t>). Il legame riconosciuto da Platone, dai pitagorici e da Licurgo tra musica, filosofia e vita civile permette a Quintiliano di usare anche alcuni vocaboli appartenenti a questi campi semantici (</w:t>
      </w:r>
      <w:proofErr w:type="spellStart"/>
      <w:r w:rsidR="0031403C" w:rsidRPr="0031403C">
        <w:rPr>
          <w:i/>
          <w:iCs/>
          <w:sz w:val="22"/>
          <w:szCs w:val="22"/>
        </w:rPr>
        <w:t>philosophus</w:t>
      </w:r>
      <w:proofErr w:type="spellEnd"/>
      <w:r w:rsidR="0031403C" w:rsidRPr="0031403C">
        <w:rPr>
          <w:i/>
          <w:iCs/>
          <w:sz w:val="22"/>
          <w:szCs w:val="22"/>
        </w:rPr>
        <w:t xml:space="preserve">, disciplina, </w:t>
      </w:r>
      <w:proofErr w:type="spellStart"/>
      <w:r w:rsidR="0031403C" w:rsidRPr="0031403C">
        <w:rPr>
          <w:i/>
          <w:iCs/>
          <w:sz w:val="22"/>
          <w:szCs w:val="22"/>
        </w:rPr>
        <w:t>secta</w:t>
      </w:r>
      <w:proofErr w:type="spellEnd"/>
      <w:r w:rsidR="0031403C" w:rsidRPr="0031403C">
        <w:rPr>
          <w:i/>
          <w:iCs/>
          <w:sz w:val="22"/>
          <w:szCs w:val="22"/>
        </w:rPr>
        <w:t xml:space="preserve">, sapiens, studium, </w:t>
      </w:r>
      <w:proofErr w:type="spellStart"/>
      <w:r w:rsidR="0031403C" w:rsidRPr="0031403C">
        <w:rPr>
          <w:i/>
          <w:iCs/>
          <w:sz w:val="22"/>
          <w:szCs w:val="22"/>
        </w:rPr>
        <w:t>civilis</w:t>
      </w:r>
      <w:proofErr w:type="spellEnd"/>
      <w:r w:rsidR="0031403C" w:rsidRPr="0031403C">
        <w:rPr>
          <w:i/>
          <w:iCs/>
          <w:sz w:val="22"/>
          <w:szCs w:val="22"/>
        </w:rPr>
        <w:t xml:space="preserve"> </w:t>
      </w:r>
      <w:proofErr w:type="spellStart"/>
      <w:r w:rsidR="0031403C" w:rsidRPr="0031403C">
        <w:rPr>
          <w:i/>
          <w:iCs/>
          <w:sz w:val="22"/>
          <w:szCs w:val="22"/>
        </w:rPr>
        <w:t>vir</w:t>
      </w:r>
      <w:proofErr w:type="spellEnd"/>
      <w:r w:rsidR="0031403C" w:rsidRPr="0031403C">
        <w:rPr>
          <w:i/>
          <w:iCs/>
          <w:sz w:val="22"/>
          <w:szCs w:val="22"/>
        </w:rPr>
        <w:t xml:space="preserve">, </w:t>
      </w:r>
      <w:proofErr w:type="spellStart"/>
      <w:r w:rsidR="0031403C" w:rsidRPr="0031403C">
        <w:rPr>
          <w:i/>
          <w:iCs/>
          <w:sz w:val="22"/>
          <w:szCs w:val="22"/>
        </w:rPr>
        <w:t>lex</w:t>
      </w:r>
      <w:proofErr w:type="spellEnd"/>
      <w:r w:rsidR="0031403C" w:rsidRPr="0031403C">
        <w:rPr>
          <w:sz w:val="22"/>
          <w:szCs w:val="22"/>
        </w:rPr>
        <w:t xml:space="preserve">), tra i quali spicca il greco </w:t>
      </w:r>
      <w:proofErr w:type="spellStart"/>
      <w:r w:rsidR="0031403C" w:rsidRPr="0031403C">
        <w:rPr>
          <w:i/>
          <w:iCs/>
          <w:sz w:val="22"/>
          <w:szCs w:val="22"/>
        </w:rPr>
        <w:t>politikòn</w:t>
      </w:r>
      <w:proofErr w:type="spellEnd"/>
      <w:r w:rsidR="0031403C" w:rsidRPr="0031403C">
        <w:rPr>
          <w:sz w:val="22"/>
          <w:szCs w:val="22"/>
        </w:rPr>
        <w:t xml:space="preserve">. Forse proprio il fatto che le fonti letterarie menzionate siano per lo più greche ha portato Quintiliano a preferire la forma “alla greca” </w:t>
      </w:r>
      <w:proofErr w:type="spellStart"/>
      <w:r w:rsidR="0031403C" w:rsidRPr="0031403C">
        <w:rPr>
          <w:i/>
          <w:iCs/>
          <w:sz w:val="22"/>
          <w:szCs w:val="22"/>
        </w:rPr>
        <w:t>musice</w:t>
      </w:r>
      <w:proofErr w:type="spellEnd"/>
      <w:r w:rsidR="0031403C" w:rsidRPr="0031403C">
        <w:rPr>
          <w:i/>
          <w:iCs/>
          <w:sz w:val="22"/>
          <w:szCs w:val="22"/>
        </w:rPr>
        <w:t>, -es</w:t>
      </w:r>
      <w:r w:rsidR="0031403C" w:rsidRPr="0031403C">
        <w:rPr>
          <w:sz w:val="22"/>
          <w:szCs w:val="22"/>
        </w:rPr>
        <w:t xml:space="preserve"> rispetto a quella più comune </w:t>
      </w:r>
      <w:r w:rsidR="0031403C" w:rsidRPr="0031403C">
        <w:rPr>
          <w:i/>
          <w:iCs/>
          <w:sz w:val="22"/>
          <w:szCs w:val="22"/>
        </w:rPr>
        <w:t>musica, -</w:t>
      </w:r>
      <w:proofErr w:type="spellStart"/>
      <w:r w:rsidR="0031403C" w:rsidRPr="0031403C">
        <w:rPr>
          <w:i/>
          <w:iCs/>
          <w:sz w:val="22"/>
          <w:szCs w:val="22"/>
        </w:rPr>
        <w:t>ae</w:t>
      </w:r>
      <w:proofErr w:type="spellEnd"/>
      <w:r w:rsidR="0031403C" w:rsidRPr="0031403C">
        <w:rPr>
          <w:sz w:val="22"/>
          <w:szCs w:val="22"/>
        </w:rPr>
        <w:t xml:space="preserve">.  </w:t>
      </w:r>
    </w:p>
    <w:p w:rsidR="0007470C" w:rsidRDefault="0007470C" w:rsidP="00FB71C1">
      <w:pPr>
        <w:spacing w:after="0" w:line="360" w:lineRule="auto"/>
        <w:ind w:firstLine="0"/>
        <w:jc w:val="both"/>
        <w:rPr>
          <w:rFonts w:ascii="Verdana" w:hAnsi="Verdana"/>
          <w:b/>
          <w:bCs/>
          <w:sz w:val="22"/>
          <w:szCs w:val="22"/>
        </w:rPr>
      </w:pPr>
    </w:p>
    <w:p w:rsidR="0007470C" w:rsidRPr="001C105E" w:rsidRDefault="0007470C" w:rsidP="001C105E">
      <w:pPr>
        <w:pStyle w:val="Amasis"/>
        <w:spacing w:line="360" w:lineRule="auto"/>
      </w:pPr>
      <w:r w:rsidRPr="0007470C">
        <w:rPr>
          <w:rFonts w:ascii="Verdana" w:hAnsi="Verdana"/>
          <w:b/>
          <w:bCs/>
          <w:color w:val="FF0000"/>
          <w:sz w:val="22"/>
          <w:szCs w:val="22"/>
        </w:rPr>
        <w:t>3)</w:t>
      </w:r>
      <w:r w:rsidRPr="0007470C">
        <w:rPr>
          <w:color w:val="FF0000"/>
        </w:rPr>
        <w:t xml:space="preserve"> </w:t>
      </w:r>
      <w:r w:rsidR="001C105E">
        <w:rPr>
          <w:rFonts w:ascii="Georgia" w:hAnsi="Georgia"/>
          <w:sz w:val="22"/>
          <w:szCs w:val="22"/>
        </w:rPr>
        <w:t>È difficile</w:t>
      </w:r>
      <w:r w:rsidRPr="0007470C">
        <w:rPr>
          <w:rFonts w:ascii="Georgia" w:hAnsi="Georgia"/>
          <w:sz w:val="22"/>
          <w:szCs w:val="22"/>
        </w:rPr>
        <w:t xml:space="preserve"> </w:t>
      </w:r>
      <w:r w:rsidR="001C105E" w:rsidRPr="001C105E">
        <w:rPr>
          <w:rFonts w:ascii="Georgia" w:hAnsi="Georgia"/>
          <w:sz w:val="22"/>
          <w:szCs w:val="22"/>
        </w:rPr>
        <w:t>per noi farci un’idea del ruolo della musica antica, perché è in gran parte perduta, ma la sua presenza in ogni aspetto della vita doveva essere molto importante. La poesia greca nasce come canto, sia nella forma epica, sia nella lirica e poi nelle parti corali delle tragedie e delle commedie. Ogni rito religioso è accompagnato dal suono di strumenti e anche attività come lo sport e la guerra (citata da Quintiliano) avvengono con un sottofondo musicale. A Roma si perde in parte il legame tra poesia e musica, ma quest’ultima rimane comunque fondamentale nelle cerimonie pubbliche e private. Nella società contemporanea la musica è ugualmente imprescindibile: la poesia-canto si è evoluta nella canzone d’autore o, a livello più colto, nella musica lirica; le riunioni religiose e pubbliche sono tuttora accompagnate dal suono di canti, orchestre e bande: basti pensare all’importanza, anche identitaria, che hanno gli inni nazionali in occasioni sportive come le Olimpiadi o i Mondiali di calcio. Lo studio della musica a livello filosofico e tecnico, come lo intende Quintiliano, è oggi relegato agli esperti e nessuno penserebbe di proporlo ai politici, perché forse si è perso il concetto di accordo armonico degli elementi (cosmici, ma anche sociali) che sta dietro alla visione platonica e pitagorica di quest’arte. La musica è comunque ancora presente nella vita quotidiana di ognuno di noi, anche quando non ce ne rendiamo conto.</w:t>
      </w:r>
    </w:p>
    <w:p w:rsidR="0007470C" w:rsidRDefault="0007470C" w:rsidP="002E1429">
      <w:pPr>
        <w:spacing w:line="281" w:lineRule="auto"/>
        <w:ind w:firstLine="0"/>
        <w:jc w:val="both"/>
        <w:rPr>
          <w:sz w:val="22"/>
          <w:szCs w:val="22"/>
        </w:rPr>
      </w:pPr>
    </w:p>
    <w:p w:rsidR="00C765AF" w:rsidRPr="001C105E" w:rsidRDefault="0007470C" w:rsidP="001C105E">
      <w:pPr>
        <w:spacing w:line="281" w:lineRule="auto"/>
        <w:ind w:firstLine="0"/>
        <w:jc w:val="right"/>
        <w:rPr>
          <w:sz w:val="22"/>
          <w:szCs w:val="22"/>
        </w:rPr>
      </w:pPr>
      <w:r w:rsidRPr="0007470C">
        <w:rPr>
          <w:sz w:val="22"/>
          <w:szCs w:val="22"/>
        </w:rPr>
        <w:t xml:space="preserve">[Traduzione e svolgimento a cura di Anna Però] </w:t>
      </w:r>
    </w:p>
    <w:sectPr w:rsidR="00C765AF" w:rsidRPr="001C105E" w:rsidSect="00D13859">
      <w:headerReference w:type="default" r:id="rId7"/>
      <w:footerReference w:type="even" r:id="rId8"/>
      <w:footerReference w:type="default" r:id="rId9"/>
      <w:footerReference w:type="first" r:id="rId10"/>
      <w:pgSz w:w="11900" w:h="16840"/>
      <w:pgMar w:top="1134" w:right="1701" w:bottom="1701" w:left="1701" w:header="51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19E" w:rsidRDefault="00E6219E">
      <w:pPr>
        <w:spacing w:after="0" w:line="240" w:lineRule="auto"/>
      </w:pPr>
      <w:r>
        <w:separator/>
      </w:r>
    </w:p>
  </w:endnote>
  <w:endnote w:type="continuationSeparator" w:id="0">
    <w:p w:rsidR="00E6219E" w:rsidRDefault="00E6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Light">
    <w:panose1 w:val="02040304050005020304"/>
    <w:charset w:val="4D"/>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58983579"/>
      <w:docPartObj>
        <w:docPartGallery w:val="Page Numbers (Bottom of Page)"/>
        <w:docPartUnique/>
      </w:docPartObj>
    </w:sdtPr>
    <w:sdtContent>
      <w:p w:rsidR="00D13859" w:rsidRDefault="00D13859" w:rsidP="001C70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13859" w:rsidRDefault="00D13859" w:rsidP="00D138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11817440"/>
      <w:docPartObj>
        <w:docPartGallery w:val="Page Numbers (Bottom of Page)"/>
        <w:docPartUnique/>
      </w:docPartObj>
    </w:sdtPr>
    <w:sdtContent>
      <w:p w:rsidR="00D13859" w:rsidRDefault="00D13859" w:rsidP="001C70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C765AF" w:rsidRDefault="00FB3895" w:rsidP="00591F89">
    <w:pPr>
      <w:pBdr>
        <w:top w:val="nil"/>
        <w:left w:val="nil"/>
        <w:bottom w:val="nil"/>
        <w:right w:val="nil"/>
        <w:between w:val="nil"/>
      </w:pBdr>
      <w:tabs>
        <w:tab w:val="center" w:pos="4819"/>
        <w:tab w:val="right" w:pos="9638"/>
      </w:tabs>
      <w:ind w:right="360" w:firstLine="0"/>
      <w:rPr>
        <w:rFonts w:ascii="Verdana" w:eastAsia="Verdana" w:hAnsi="Verdana" w:cs="Verdana"/>
        <w:color w:val="000000"/>
        <w:sz w:val="16"/>
        <w:szCs w:val="16"/>
      </w:rPr>
    </w:pPr>
    <w:r>
      <w:rPr>
        <w:noProof/>
      </w:rPr>
      <w:drawing>
        <wp:anchor distT="0" distB="0" distL="114300" distR="114300" simplePos="0" relativeHeight="251658240" behindDoc="0" locked="0" layoutInCell="1" hidden="0" allowOverlap="1">
          <wp:simplePos x="0" y="0"/>
          <wp:positionH relativeFrom="column">
            <wp:posOffset>28575</wp:posOffset>
          </wp:positionH>
          <wp:positionV relativeFrom="paragraph">
            <wp:posOffset>33507</wp:posOffset>
          </wp:positionV>
          <wp:extent cx="358775" cy="262255"/>
          <wp:effectExtent l="0" t="0" r="0" b="4445"/>
          <wp:wrapSquare wrapText="bothSides" distT="0" distB="0" distL="114300" distR="114300"/>
          <wp:docPr id="4" name="image2.png" descr="Immagine che contiene segnal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segnale, disegnando&#10;&#10;Descrizione generata automaticamente"/>
                  <pic:cNvPicPr preferRelativeResize="0"/>
                </pic:nvPicPr>
                <pic:blipFill>
                  <a:blip r:embed="rId1"/>
                  <a:srcRect/>
                  <a:stretch>
                    <a:fillRect/>
                  </a:stretch>
                </pic:blipFill>
                <pic:spPr>
                  <a:xfrm>
                    <a:off x="0" y="0"/>
                    <a:ext cx="358775" cy="262255"/>
                  </a:xfrm>
                  <a:prstGeom prst="rect">
                    <a:avLst/>
                  </a:prstGeom>
                  <a:ln/>
                </pic:spPr>
              </pic:pic>
            </a:graphicData>
          </a:graphic>
        </wp:anchor>
      </w:drawing>
    </w:r>
  </w:p>
  <w:p w:rsidR="00C765AF" w:rsidRDefault="00C765AF">
    <w:pPr>
      <w:pBdr>
        <w:top w:val="nil"/>
        <w:left w:val="nil"/>
        <w:bottom w:val="nil"/>
        <w:right w:val="nil"/>
        <w:between w:val="nil"/>
      </w:pBdr>
      <w:tabs>
        <w:tab w:val="center" w:pos="4819"/>
        <w:tab w:val="right" w:pos="9638"/>
      </w:tabs>
      <w:rPr>
        <w:rFonts w:ascii="Verdana" w:eastAsia="Verdana" w:hAnsi="Verdana" w:cs="Verdan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5AF" w:rsidRDefault="00000000">
    <w:pPr>
      <w:pBdr>
        <w:top w:val="nil"/>
        <w:left w:val="nil"/>
        <w:bottom w:val="nil"/>
        <w:right w:val="nil"/>
        <w:between w:val="nil"/>
      </w:pBdr>
      <w:tabs>
        <w:tab w:val="center" w:pos="4819"/>
        <w:tab w:val="right" w:pos="9638"/>
      </w:tabs>
      <w:rPr>
        <w:rFonts w:ascii="Verdana" w:eastAsia="Verdana" w:hAnsi="Verdana" w:cs="Verdana"/>
        <w:color w:val="000000"/>
        <w:sz w:val="16"/>
        <w:szCs w:val="16"/>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D13859">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p>
  <w:p w:rsidR="00C765AF" w:rsidRDefault="00000000">
    <w:pPr>
      <w:pBdr>
        <w:top w:val="nil"/>
        <w:left w:val="nil"/>
        <w:bottom w:val="nil"/>
        <w:right w:val="nil"/>
        <w:between w:val="nil"/>
      </w:pBdr>
      <w:tabs>
        <w:tab w:val="center" w:pos="4819"/>
        <w:tab w:val="right" w:pos="9638"/>
      </w:tabs>
      <w:rPr>
        <w:rFonts w:ascii="Verdana" w:eastAsia="Verdana" w:hAnsi="Verdana" w:cs="Verdana"/>
        <w:color w:val="000000"/>
        <w:sz w:val="16"/>
        <w:szCs w:val="16"/>
      </w:rPr>
    </w:pPr>
    <w:r>
      <w:rPr>
        <w:noProof/>
      </w:rPr>
      <w:drawing>
        <wp:anchor distT="0" distB="0" distL="114300" distR="114300" simplePos="0" relativeHeight="251659264" behindDoc="0" locked="0" layoutInCell="1" hidden="0" allowOverlap="1">
          <wp:simplePos x="0" y="0"/>
          <wp:positionH relativeFrom="column">
            <wp:posOffset>28576</wp:posOffset>
          </wp:positionH>
          <wp:positionV relativeFrom="paragraph">
            <wp:posOffset>-73447</wp:posOffset>
          </wp:positionV>
          <wp:extent cx="358775" cy="262255"/>
          <wp:effectExtent l="0" t="0" r="0" b="0"/>
          <wp:wrapSquare wrapText="bothSides" distT="0" distB="0" distL="114300" distR="114300"/>
          <wp:docPr id="3" name="image2.png" descr="Immagine che contiene segnal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segnale, disegnando&#10;&#10;Descrizione generata automaticamente"/>
                  <pic:cNvPicPr preferRelativeResize="0"/>
                </pic:nvPicPr>
                <pic:blipFill>
                  <a:blip r:embed="rId1"/>
                  <a:srcRect/>
                  <a:stretch>
                    <a:fillRect/>
                  </a:stretch>
                </pic:blipFill>
                <pic:spPr>
                  <a:xfrm>
                    <a:off x="0" y="0"/>
                    <a:ext cx="358775" cy="2622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19E" w:rsidRDefault="00E6219E">
      <w:pPr>
        <w:spacing w:after="0" w:line="240" w:lineRule="auto"/>
      </w:pPr>
    </w:p>
  </w:footnote>
  <w:footnote w:type="continuationSeparator" w:id="0">
    <w:p w:rsidR="00E6219E" w:rsidRDefault="00E6219E">
      <w:pPr>
        <w:spacing w:after="0" w:line="240" w:lineRule="auto"/>
      </w:pPr>
      <w:r>
        <w:continuationSeparator/>
      </w:r>
    </w:p>
  </w:footnote>
  <w:footnote w:type="continuationNotice" w:id="1">
    <w:p w:rsidR="00E6219E" w:rsidRDefault="00E62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859" w:rsidRDefault="00D13859">
    <w:pPr>
      <w:pBdr>
        <w:top w:val="nil"/>
        <w:left w:val="nil"/>
        <w:bottom w:val="nil"/>
        <w:right w:val="nil"/>
        <w:between w:val="nil"/>
      </w:pBdr>
      <w:tabs>
        <w:tab w:val="center" w:pos="4819"/>
        <w:tab w:val="right" w:pos="9638"/>
      </w:tabs>
      <w:spacing w:after="0" w:line="200" w:lineRule="auto"/>
      <w:ind w:firstLine="0"/>
      <w:rPr>
        <w:rFonts w:ascii="Verdana" w:eastAsia="Verdana" w:hAnsi="Verdana" w:cs="Verdana"/>
        <w:smallCaps/>
        <w:color w:val="000000"/>
        <w:sz w:val="12"/>
        <w:szCs w:val="12"/>
      </w:rPr>
    </w:pPr>
    <w:r>
      <w:rPr>
        <w:rFonts w:ascii="Verdana" w:eastAsia="Verdana" w:hAnsi="Verdana" w:cs="Verdana"/>
        <w:smallCaps/>
        <w:color w:val="000000"/>
        <w:sz w:val="12"/>
        <w:szCs w:val="12"/>
      </w:rPr>
      <w:t xml:space="preserve">SECONDA PROVA SCRITTA </w:t>
    </w:r>
    <w:r>
      <w:rPr>
        <w:rFonts w:ascii="Verdana" w:eastAsia="Verdana" w:hAnsi="Verdana" w:cs="Verdana"/>
        <w:smallCaps/>
        <w:color w:val="000000"/>
        <w:sz w:val="12"/>
        <w:szCs w:val="12"/>
      </w:rPr>
      <w:tab/>
    </w:r>
    <w:r>
      <w:rPr>
        <w:rFonts w:ascii="Verdana" w:eastAsia="Verdana" w:hAnsi="Verdana" w:cs="Verdana"/>
        <w:smallCaps/>
        <w:color w:val="000000"/>
        <w:sz w:val="12"/>
        <w:szCs w:val="12"/>
      </w:rPr>
      <w:tab/>
      <w:t>19 GIUGNO 202</w:t>
    </w:r>
    <w:r w:rsidR="006F74AB">
      <w:rPr>
        <w:rFonts w:ascii="Verdana" w:eastAsia="Verdana" w:hAnsi="Verdana" w:cs="Verdana"/>
        <w:smallCaps/>
        <w:color w:val="000000"/>
        <w:sz w:val="12"/>
        <w:szCs w:val="12"/>
      </w:rPr>
      <w:t>6</w:t>
    </w:r>
  </w:p>
  <w:p w:rsidR="006F74AB" w:rsidRDefault="006F74AB">
    <w:pPr>
      <w:pBdr>
        <w:top w:val="nil"/>
        <w:left w:val="nil"/>
        <w:bottom w:val="nil"/>
        <w:right w:val="nil"/>
        <w:between w:val="nil"/>
      </w:pBdr>
      <w:tabs>
        <w:tab w:val="center" w:pos="4819"/>
        <w:tab w:val="right" w:pos="9638"/>
      </w:tabs>
      <w:spacing w:after="0" w:line="200" w:lineRule="auto"/>
      <w:ind w:firstLine="0"/>
      <w:rPr>
        <w:rFonts w:ascii="Verdana" w:eastAsia="Verdana" w:hAnsi="Verdana" w:cs="Verdana"/>
        <w:smallCaps/>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AF"/>
    <w:rsid w:val="0007470C"/>
    <w:rsid w:val="00133B39"/>
    <w:rsid w:val="00194261"/>
    <w:rsid w:val="001C105E"/>
    <w:rsid w:val="00230748"/>
    <w:rsid w:val="002E1429"/>
    <w:rsid w:val="0031403C"/>
    <w:rsid w:val="00317984"/>
    <w:rsid w:val="00350B60"/>
    <w:rsid w:val="00530B45"/>
    <w:rsid w:val="00591F89"/>
    <w:rsid w:val="005D0252"/>
    <w:rsid w:val="00617E19"/>
    <w:rsid w:val="006732EA"/>
    <w:rsid w:val="006F74AB"/>
    <w:rsid w:val="0070008B"/>
    <w:rsid w:val="007067FC"/>
    <w:rsid w:val="007265B1"/>
    <w:rsid w:val="00746012"/>
    <w:rsid w:val="00763ACA"/>
    <w:rsid w:val="007760BF"/>
    <w:rsid w:val="00864BC0"/>
    <w:rsid w:val="008675A5"/>
    <w:rsid w:val="009217D3"/>
    <w:rsid w:val="00967B12"/>
    <w:rsid w:val="009B4EA9"/>
    <w:rsid w:val="00A2427E"/>
    <w:rsid w:val="00A97737"/>
    <w:rsid w:val="00AD20A7"/>
    <w:rsid w:val="00B22190"/>
    <w:rsid w:val="00B57B77"/>
    <w:rsid w:val="00C765AF"/>
    <w:rsid w:val="00D13859"/>
    <w:rsid w:val="00D73EE0"/>
    <w:rsid w:val="00E362BE"/>
    <w:rsid w:val="00E6219E"/>
    <w:rsid w:val="00F62EAC"/>
    <w:rsid w:val="00FB3895"/>
    <w:rsid w:val="00FB7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FB9C"/>
  <w15:docId w15:val="{501E40C9-5653-FE4E-8DB3-E1C2623A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it-IT" w:eastAsia="it-IT" w:bidi="ar-SA"/>
      </w:rPr>
    </w:rPrDefault>
    <w:pPrDefault>
      <w:pPr>
        <w:spacing w:after="280" w:line="2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0" w:line="600" w:lineRule="auto"/>
      <w:ind w:firstLine="0"/>
      <w:outlineLvl w:val="0"/>
    </w:pPr>
    <w:rPr>
      <w:color w:val="000000"/>
      <w:sz w:val="50"/>
      <w:szCs w:val="50"/>
    </w:rPr>
  </w:style>
  <w:style w:type="paragraph" w:styleId="Titolo2">
    <w:name w:val="heading 2"/>
    <w:basedOn w:val="Normale"/>
    <w:next w:val="Normale"/>
    <w:uiPriority w:val="9"/>
    <w:unhideWhenUsed/>
    <w:qFormat/>
    <w:pPr>
      <w:keepNext/>
      <w:keepLines/>
      <w:pBdr>
        <w:top w:val="nil"/>
        <w:left w:val="nil"/>
        <w:bottom w:val="nil"/>
        <w:right w:val="nil"/>
        <w:between w:val="nil"/>
      </w:pBdr>
      <w:spacing w:after="1800" w:line="600" w:lineRule="auto"/>
      <w:ind w:firstLine="0"/>
      <w:outlineLvl w:val="1"/>
    </w:pPr>
    <w:rPr>
      <w:rFonts w:ascii="Verdana" w:eastAsia="Verdana" w:hAnsi="Verdana" w:cs="Verdana"/>
      <w:b/>
      <w:color w:val="000000"/>
      <w:sz w:val="48"/>
      <w:szCs w:val="48"/>
    </w:rPr>
  </w:style>
  <w:style w:type="paragraph" w:styleId="Titolo3">
    <w:name w:val="heading 3"/>
    <w:basedOn w:val="Normale"/>
    <w:next w:val="Normale"/>
    <w:uiPriority w:val="9"/>
    <w:unhideWhenUsed/>
    <w:qFormat/>
    <w:pPr>
      <w:keepNext/>
      <w:keepLines/>
      <w:pBdr>
        <w:top w:val="nil"/>
        <w:left w:val="nil"/>
        <w:bottom w:val="nil"/>
        <w:right w:val="nil"/>
        <w:between w:val="nil"/>
      </w:pBdr>
      <w:spacing w:before="560"/>
      <w:ind w:firstLine="0"/>
      <w:outlineLvl w:val="2"/>
    </w:pPr>
    <w:rPr>
      <w:rFonts w:ascii="Verdana" w:eastAsia="Verdana" w:hAnsi="Verdana" w:cs="Verdana"/>
      <w:b/>
      <w:color w:val="00000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i/>
      <w:color w:val="666666"/>
      <w:sz w:val="48"/>
      <w:szCs w:val="48"/>
    </w:rPr>
  </w:style>
  <w:style w:type="paragraph" w:styleId="Pidipagina">
    <w:name w:val="footer"/>
    <w:basedOn w:val="Normale"/>
    <w:link w:val="PidipaginaCarattere"/>
    <w:uiPriority w:val="99"/>
    <w:unhideWhenUsed/>
    <w:rsid w:val="00D13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3859"/>
  </w:style>
  <w:style w:type="character" w:styleId="Numeropagina">
    <w:name w:val="page number"/>
    <w:basedOn w:val="Carpredefinitoparagrafo"/>
    <w:uiPriority w:val="99"/>
    <w:semiHidden/>
    <w:unhideWhenUsed/>
    <w:rsid w:val="00D13859"/>
  </w:style>
  <w:style w:type="paragraph" w:styleId="Intestazione">
    <w:name w:val="header"/>
    <w:basedOn w:val="Normale"/>
    <w:link w:val="IntestazioneCarattere"/>
    <w:uiPriority w:val="99"/>
    <w:unhideWhenUsed/>
    <w:rsid w:val="00D13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3859"/>
  </w:style>
  <w:style w:type="paragraph" w:styleId="Testonotaapidipagina">
    <w:name w:val="footnote text"/>
    <w:basedOn w:val="Normale"/>
    <w:link w:val="TestonotaapidipaginaCarattere"/>
    <w:uiPriority w:val="99"/>
    <w:semiHidden/>
    <w:unhideWhenUsed/>
    <w:rsid w:val="00591F8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591F89"/>
  </w:style>
  <w:style w:type="character" w:styleId="Rimandonotaapidipagina">
    <w:name w:val="footnote reference"/>
    <w:basedOn w:val="Carpredefinitoparagrafo"/>
    <w:uiPriority w:val="99"/>
    <w:semiHidden/>
    <w:unhideWhenUsed/>
    <w:rsid w:val="00591F89"/>
    <w:rPr>
      <w:vertAlign w:val="superscript"/>
    </w:rPr>
  </w:style>
  <w:style w:type="paragraph" w:customStyle="1" w:styleId="Amasis">
    <w:name w:val="Amasis"/>
    <w:basedOn w:val="Nessunaspaziatura"/>
    <w:link w:val="AmasisCarattere"/>
    <w:qFormat/>
    <w:rsid w:val="0007470C"/>
    <w:pPr>
      <w:ind w:firstLine="0"/>
      <w:jc w:val="both"/>
    </w:pPr>
    <w:rPr>
      <w:rFonts w:ascii="Amasis MT Pro Light" w:eastAsiaTheme="minorHAnsi" w:hAnsi="Amasis MT Pro Light" w:cstheme="minorBidi"/>
      <w:sz w:val="24"/>
      <w:szCs w:val="24"/>
      <w:lang w:eastAsia="en-US"/>
    </w:rPr>
  </w:style>
  <w:style w:type="character" w:customStyle="1" w:styleId="AmasisCarattere">
    <w:name w:val="Amasis Carattere"/>
    <w:basedOn w:val="Carpredefinitoparagrafo"/>
    <w:link w:val="Amasis"/>
    <w:rsid w:val="0007470C"/>
    <w:rPr>
      <w:rFonts w:ascii="Amasis MT Pro Light" w:eastAsiaTheme="minorHAnsi" w:hAnsi="Amasis MT Pro Light" w:cstheme="minorBidi"/>
      <w:sz w:val="24"/>
      <w:szCs w:val="24"/>
      <w:lang w:eastAsia="en-US"/>
    </w:rPr>
  </w:style>
  <w:style w:type="paragraph" w:styleId="Nessunaspaziatura">
    <w:name w:val="No Spacing"/>
    <w:uiPriority w:val="1"/>
    <w:qFormat/>
    <w:rsid w:val="0007470C"/>
    <w:pPr>
      <w:spacing w:after="0" w:line="240" w:lineRule="auto"/>
    </w:pPr>
  </w:style>
  <w:style w:type="paragraph" w:customStyle="1" w:styleId="Default">
    <w:name w:val="Default"/>
    <w:rsid w:val="007760BF"/>
    <w:pPr>
      <w:autoSpaceDE w:val="0"/>
      <w:autoSpaceDN w:val="0"/>
      <w:adjustRightInd w:val="0"/>
      <w:spacing w:after="0" w:line="240" w:lineRule="auto"/>
      <w:ind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CB69-3393-A54C-A161-011221E9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1309</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dcterms:created xsi:type="dcterms:W3CDTF">2025-06-19T14:51:00Z</dcterms:created>
  <dcterms:modified xsi:type="dcterms:W3CDTF">2026-06-19T14:06:00Z</dcterms:modified>
</cp:coreProperties>
</file>